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E4" w:rsidRDefault="00B54D9D">
      <w:pPr>
        <w:rPr>
          <w:b/>
        </w:rPr>
      </w:pPr>
      <w:r>
        <w:rPr>
          <w:b/>
        </w:rPr>
        <w:t xml:space="preserve"> </w:t>
      </w:r>
      <w:proofErr w:type="spellStart"/>
      <w:r w:rsidR="007F0719" w:rsidRPr="00807F39">
        <w:rPr>
          <w:b/>
        </w:rPr>
        <w:t>EuKoPfVoDG</w:t>
      </w:r>
      <w:proofErr w:type="spellEnd"/>
    </w:p>
    <w:p w:rsidR="00427C50" w:rsidRDefault="00427C50">
      <w:pPr>
        <w:rPr>
          <w:b/>
        </w:rPr>
      </w:pPr>
      <w:r>
        <w:rPr>
          <w:b/>
        </w:rPr>
        <w:t xml:space="preserve">Stand: </w:t>
      </w:r>
      <w:r w:rsidR="00292125">
        <w:rPr>
          <w:b/>
        </w:rPr>
        <w:t>22.02</w:t>
      </w:r>
      <w:r w:rsidR="00D15215">
        <w:rPr>
          <w:b/>
        </w:rPr>
        <w:t>.2017</w:t>
      </w:r>
    </w:p>
    <w:p w:rsidR="00427C50" w:rsidRDefault="00427C50">
      <w:pPr>
        <w:rPr>
          <w:b/>
        </w:rPr>
      </w:pPr>
      <w:r>
        <w:rPr>
          <w:b/>
        </w:rPr>
        <w:t>Nachstehende Überlegung</w:t>
      </w:r>
      <w:r w:rsidR="00083AA9">
        <w:rPr>
          <w:b/>
        </w:rPr>
        <w:t xml:space="preserve">en </w:t>
      </w:r>
      <w:r>
        <w:rPr>
          <w:b/>
        </w:rPr>
        <w:t xml:space="preserve"> stellen nur mein Verständnis als Rechtspflegerin in allg. Zwangsvollstreckungssachen dar. Auslassung und Fehler sind möglich.</w:t>
      </w:r>
    </w:p>
    <w:p w:rsidR="00427C50" w:rsidRDefault="00633F77">
      <w:pPr>
        <w:rPr>
          <w:b/>
        </w:rPr>
      </w:pPr>
      <w:proofErr w:type="spellStart"/>
      <w:r>
        <w:rPr>
          <w:b/>
        </w:rPr>
        <w:t>Dalbello</w:t>
      </w:r>
      <w:proofErr w:type="spellEnd"/>
    </w:p>
    <w:p w:rsidR="00427C50" w:rsidRPr="00807F39" w:rsidRDefault="00427C50">
      <w:pPr>
        <w:rPr>
          <w:b/>
        </w:rPr>
      </w:pPr>
      <w:r>
        <w:rPr>
          <w:b/>
        </w:rPr>
        <w:t>Rechtspfleg</w:t>
      </w:r>
      <w:r w:rsidR="00633F77">
        <w:rPr>
          <w:b/>
        </w:rPr>
        <w:t xml:space="preserve">erin am Amtsgericht </w:t>
      </w:r>
      <w:bookmarkStart w:id="0" w:name="_GoBack"/>
      <w:bookmarkEnd w:id="0"/>
      <w:r>
        <w:rPr>
          <w:b/>
        </w:rPr>
        <w:t>.</w:t>
      </w:r>
    </w:p>
    <w:p w:rsidR="007F0719" w:rsidRDefault="00D15215">
      <w:r>
        <w:t>Gesetz zur Durchführung der Verordnung (EU) Nr. 655/2014 sowie zur Änderung sonstiger zivilprozessualer, grundbuchrechtlicher und vermögensrechtlicher Vorschriften und zur Änderung der Justizbeitreibungsordnung (</w:t>
      </w:r>
      <w:proofErr w:type="spellStart"/>
      <w:r>
        <w:t>EuKoPfVODG</w:t>
      </w:r>
      <w:proofErr w:type="spellEnd"/>
      <w:r>
        <w:t>) vom 21.11.2016 –BG- Blatt Nr. 55 Seite 2591 -2612</w:t>
      </w:r>
    </w:p>
    <w:p w:rsidR="007F0719" w:rsidRDefault="007F0719">
      <w:r>
        <w:t xml:space="preserve">EU- Verordnung </w:t>
      </w:r>
      <w:r w:rsidR="00807F39">
        <w:t xml:space="preserve">(EU) Nr. 655/2014 </w:t>
      </w:r>
      <w:r>
        <w:t xml:space="preserve">ist bereits in Kraft getreten, gilt im wesentlichen jedoch ab </w:t>
      </w:r>
      <w:r w:rsidRPr="007F0719">
        <w:rPr>
          <w:b/>
        </w:rPr>
        <w:t>18.01.2017</w:t>
      </w:r>
      <w:r>
        <w:t xml:space="preserve"> (Art. 54 </w:t>
      </w:r>
      <w:proofErr w:type="spellStart"/>
      <w:r>
        <w:t>EuKoPfVO</w:t>
      </w:r>
      <w:proofErr w:type="spellEnd"/>
      <w:r>
        <w:t xml:space="preserve"> )</w:t>
      </w:r>
    </w:p>
    <w:p w:rsidR="00D15215" w:rsidRDefault="00D15215">
      <w:r>
        <w:t>Durchführungsverordnung (</w:t>
      </w:r>
      <w:proofErr w:type="spellStart"/>
      <w:r>
        <w:t>Eu</w:t>
      </w:r>
      <w:proofErr w:type="spellEnd"/>
      <w:r>
        <w:t>) 2016/1823 vom 10.10.2016</w:t>
      </w:r>
    </w:p>
    <w:p w:rsidR="00093144" w:rsidRDefault="00D15215">
      <w:r>
        <w:t>Für folgendes gibt</w:t>
      </w:r>
      <w:r w:rsidR="00093144">
        <w:t xml:space="preserve"> es (zwingend zu nutzende) Formblätter</w:t>
      </w:r>
      <w:r w:rsidR="00157907">
        <w:t xml:space="preserve"> gem. Art. 51</w:t>
      </w:r>
      <w:r>
        <w:t xml:space="preserve">                  </w:t>
      </w:r>
    </w:p>
    <w:p w:rsidR="00093144" w:rsidRDefault="00093144">
      <w:r>
        <w:t>Art. 8 I : Antrag auf Erlass eines Beschlusses zur vorläufigen Pfändung</w:t>
      </w:r>
      <w:r w:rsidR="00D15215">
        <w:t xml:space="preserve">                </w:t>
      </w:r>
      <w:r w:rsidR="003E2F88">
        <w:t xml:space="preserve"> </w:t>
      </w:r>
      <w:r w:rsidR="003E2F88" w:rsidRPr="003E2F88">
        <w:rPr>
          <w:b/>
        </w:rPr>
        <w:t>S</w:t>
      </w:r>
      <w:r w:rsidR="00D15215" w:rsidRPr="003E2F88">
        <w:rPr>
          <w:b/>
        </w:rPr>
        <w:t>. 3 - 15</w:t>
      </w:r>
    </w:p>
    <w:p w:rsidR="00093144" w:rsidRDefault="00093144">
      <w:r>
        <w:t>Art. 10 II: Widerruf durch das Gericht der Hauptsache</w:t>
      </w:r>
      <w:r w:rsidR="00D15215">
        <w:t xml:space="preserve">                                            </w:t>
      </w:r>
      <w:r w:rsidR="003E2F88" w:rsidRPr="003E2F88">
        <w:rPr>
          <w:b/>
        </w:rPr>
        <w:t>S</w:t>
      </w:r>
      <w:r w:rsidR="00D15215" w:rsidRPr="003E2F88">
        <w:rPr>
          <w:b/>
        </w:rPr>
        <w:t>. 23 - 25</w:t>
      </w:r>
    </w:p>
    <w:p w:rsidR="00093144" w:rsidRDefault="00093144">
      <w:r>
        <w:t>Art. 19 I: Beschluss zur vorläufigen Pfändung – Teil A und B-</w:t>
      </w:r>
      <w:r w:rsidR="00D15215">
        <w:t xml:space="preserve">                                </w:t>
      </w:r>
      <w:r w:rsidR="003E2F88" w:rsidRPr="003E2F88">
        <w:rPr>
          <w:b/>
        </w:rPr>
        <w:t>S.</w:t>
      </w:r>
      <w:r w:rsidR="00D15215" w:rsidRPr="003E2F88">
        <w:rPr>
          <w:b/>
        </w:rPr>
        <w:t xml:space="preserve"> 16 - 22</w:t>
      </w:r>
    </w:p>
    <w:p w:rsidR="00093144" w:rsidRDefault="00093144">
      <w:r>
        <w:t xml:space="preserve">Art. 25 I: </w:t>
      </w:r>
      <w:r w:rsidR="00157907">
        <w:t>(„Drittschuldner“) – Erklärung der Bank</w:t>
      </w:r>
      <w:r w:rsidR="00D15215">
        <w:t xml:space="preserve">                          </w:t>
      </w:r>
      <w:r w:rsidR="003E2F88">
        <w:t xml:space="preserve">                           </w:t>
      </w:r>
      <w:r w:rsidR="003E2F88" w:rsidRPr="003E2F88">
        <w:rPr>
          <w:b/>
        </w:rPr>
        <w:t>S</w:t>
      </w:r>
      <w:r w:rsidR="00D15215" w:rsidRPr="003E2F88">
        <w:rPr>
          <w:b/>
        </w:rPr>
        <w:t>. 26 - 29</w:t>
      </w:r>
    </w:p>
    <w:p w:rsidR="00157907" w:rsidRDefault="00157907" w:rsidP="00D15215">
      <w:pPr>
        <w:ind w:right="-426"/>
      </w:pPr>
      <w:r>
        <w:t>Art. 27 I: Freigabe überschüssiger vorläufig gepfändeter Beträge durch den Gläubiger</w:t>
      </w:r>
      <w:r w:rsidR="00D15215">
        <w:t xml:space="preserve"> </w:t>
      </w:r>
      <w:r w:rsidR="003E2F88" w:rsidRPr="003E2F88">
        <w:rPr>
          <w:b/>
        </w:rPr>
        <w:t>S</w:t>
      </w:r>
      <w:r w:rsidR="00D15215" w:rsidRPr="003E2F88">
        <w:rPr>
          <w:b/>
        </w:rPr>
        <w:t>. 30 - 32</w:t>
      </w:r>
    </w:p>
    <w:p w:rsidR="00157907" w:rsidRDefault="00157907">
      <w:r>
        <w:t>Art. 29 II: Empfangsbestätigung</w:t>
      </w:r>
      <w:r w:rsidR="003E2F88">
        <w:t xml:space="preserve">                                                                               </w:t>
      </w:r>
      <w:r w:rsidR="003E2F88" w:rsidRPr="003E2F88">
        <w:rPr>
          <w:b/>
        </w:rPr>
        <w:t>S. 33 - 34</w:t>
      </w:r>
    </w:p>
    <w:p w:rsidR="00157907" w:rsidRDefault="00157907">
      <w:r>
        <w:t>Art. 36 I: Recht</w:t>
      </w:r>
      <w:r w:rsidR="006225FE">
        <w:t>sbehelf nach Art. 33, 34 oder 35</w:t>
      </w:r>
      <w:r w:rsidR="003E2F88">
        <w:t xml:space="preserve">                                                      </w:t>
      </w:r>
      <w:r w:rsidR="003E2F88" w:rsidRPr="003E2F88">
        <w:rPr>
          <w:b/>
        </w:rPr>
        <w:t>S. 35 - 41</w:t>
      </w:r>
    </w:p>
    <w:p w:rsidR="00157907" w:rsidRDefault="00360F09">
      <w:r>
        <w:t xml:space="preserve">Art. 36 </w:t>
      </w:r>
      <w:r w:rsidR="00157907">
        <w:t xml:space="preserve">V </w:t>
      </w:r>
      <w:proofErr w:type="spellStart"/>
      <w:r w:rsidR="00157907">
        <w:t>uabs</w:t>
      </w:r>
      <w:proofErr w:type="spellEnd"/>
      <w:r w:rsidR="00157907">
        <w:t>. 2: Entscheidung des Erlassgerichts über Rechtsbehelf</w:t>
      </w:r>
      <w:r w:rsidR="003E2F88">
        <w:t xml:space="preserve">                   </w:t>
      </w:r>
      <w:r w:rsidR="003E2F88" w:rsidRPr="003E2F88">
        <w:rPr>
          <w:b/>
        </w:rPr>
        <w:t>S. 42 -44</w:t>
      </w:r>
    </w:p>
    <w:p w:rsidR="00157907" w:rsidRDefault="00157907">
      <w:r>
        <w:t>Art. 37: Rechtsmittel gegen Entscheidung nach Art. 33, 34 oder 35</w:t>
      </w:r>
      <w:r w:rsidR="003E2F88">
        <w:t xml:space="preserve">                         </w:t>
      </w:r>
      <w:r w:rsidR="003E2F88" w:rsidRPr="003E2F88">
        <w:rPr>
          <w:b/>
        </w:rPr>
        <w:t>S. 45 -46</w:t>
      </w:r>
    </w:p>
    <w:p w:rsidR="00157907" w:rsidRDefault="00157907">
      <w:pPr>
        <w:rPr>
          <w:b/>
        </w:rPr>
      </w:pPr>
      <w:r w:rsidRPr="00F40145">
        <w:rPr>
          <w:b/>
        </w:rPr>
        <w:t xml:space="preserve">Die </w:t>
      </w:r>
      <w:r w:rsidR="00B54D9D">
        <w:rPr>
          <w:b/>
        </w:rPr>
        <w:t>Formblätter sind veröffentlicht:</w:t>
      </w:r>
    </w:p>
    <w:p w:rsidR="00BC05C9" w:rsidRPr="00BC05C9" w:rsidRDefault="00B54D9D">
      <w:pPr>
        <w:rPr>
          <w:b/>
        </w:rPr>
      </w:pPr>
      <w:hyperlink r:id="rId7" w:history="1">
        <w:r w:rsidRPr="00381021">
          <w:rPr>
            <w:rStyle w:val="Hyperlink"/>
            <w:b/>
          </w:rPr>
          <w:t>https://e-justice.europa.eu/content_european_account_preservation_order_forms-378-de.do</w:t>
        </w:r>
      </w:hyperlink>
    </w:p>
    <w:p w:rsidR="00260A20" w:rsidRDefault="00260A20">
      <w:r>
        <w:t xml:space="preserve">Sofern Erlassgericht </w:t>
      </w:r>
      <w:r w:rsidR="004D3D56">
        <w:t xml:space="preserve">(Prozessgericht) </w:t>
      </w:r>
      <w:r w:rsidRPr="00B47729">
        <w:rPr>
          <w:b/>
        </w:rPr>
        <w:t>im Inland z.B. AG Berlin Mitte</w:t>
      </w:r>
      <w:r w:rsidR="00A21324">
        <w:t xml:space="preserve"> </w:t>
      </w:r>
      <w:r w:rsidR="00A21324" w:rsidRPr="00F40145">
        <w:rPr>
          <w:b/>
        </w:rPr>
        <w:t>§ 951 ZPO</w:t>
      </w:r>
    </w:p>
    <w:p w:rsidR="00260A20" w:rsidRDefault="00260A20" w:rsidP="00260A20">
      <w:pPr>
        <w:pStyle w:val="Listenabsatz"/>
        <w:numPr>
          <w:ilvl w:val="0"/>
          <w:numId w:val="1"/>
        </w:numPr>
      </w:pPr>
      <w:r>
        <w:t>Antrag mit Formblatt gem. Art. 8 I</w:t>
      </w:r>
    </w:p>
    <w:p w:rsidR="00260A20" w:rsidRDefault="00260A20" w:rsidP="00260A20">
      <w:pPr>
        <w:pStyle w:val="Listenabsatz"/>
        <w:numPr>
          <w:ilvl w:val="0"/>
          <w:numId w:val="1"/>
        </w:numPr>
      </w:pPr>
      <w:r>
        <w:t>Erlass mit Formblatt gem. Art 19 I – Teil A und B-</w:t>
      </w:r>
    </w:p>
    <w:p w:rsidR="00260A20" w:rsidRDefault="00260A20" w:rsidP="00260A20">
      <w:pPr>
        <w:pStyle w:val="Listenabsatz"/>
        <w:numPr>
          <w:ilvl w:val="0"/>
          <w:numId w:val="1"/>
        </w:numPr>
      </w:pPr>
      <w:r>
        <w:t>Die Zustellung des Beschlusses zur vorläuf</w:t>
      </w:r>
      <w:r w:rsidR="003545A8">
        <w:t>ig</w:t>
      </w:r>
      <w:r>
        <w:t xml:space="preserve">en Kontenpfändung erfolgt </w:t>
      </w:r>
      <w:r w:rsidRPr="00260A20">
        <w:rPr>
          <w:u w:val="single"/>
        </w:rPr>
        <w:t xml:space="preserve">auf Veranlassung </w:t>
      </w:r>
      <w:r w:rsidRPr="00A21324">
        <w:rPr>
          <w:u w:val="single"/>
        </w:rPr>
        <w:t>des Gläubigers</w:t>
      </w:r>
      <w:r>
        <w:t xml:space="preserve"> § 951 ZPO</w:t>
      </w:r>
    </w:p>
    <w:p w:rsidR="00A378B8" w:rsidRDefault="00260A20" w:rsidP="00A378B8">
      <w:pPr>
        <w:pStyle w:val="Listenabsatz"/>
      </w:pPr>
      <w:r w:rsidRPr="00260A20">
        <w:rPr>
          <w:b/>
        </w:rPr>
        <w:t>Im Inland</w:t>
      </w:r>
      <w:r>
        <w:t>: im Wege der Parteizustellung gem. §§ 191 ff ZPO</w:t>
      </w:r>
      <w:r w:rsidR="00BC05C9">
        <w:t xml:space="preserve"> (</w:t>
      </w:r>
      <w:r w:rsidR="00BC05C9" w:rsidRPr="00BC05C9">
        <w:rPr>
          <w:color w:val="0070C0"/>
        </w:rPr>
        <w:t xml:space="preserve">durch </w:t>
      </w:r>
      <w:r w:rsidR="00BC05C9">
        <w:rPr>
          <w:color w:val="0070C0"/>
        </w:rPr>
        <w:t xml:space="preserve">deutschen </w:t>
      </w:r>
      <w:r w:rsidR="00BC05C9" w:rsidRPr="00BC05C9">
        <w:rPr>
          <w:color w:val="0070C0"/>
        </w:rPr>
        <w:t>Gerichtsvollzieher</w:t>
      </w:r>
      <w:r w:rsidR="00BC05C9">
        <w:t>)</w:t>
      </w:r>
    </w:p>
    <w:p w:rsidR="00260A20" w:rsidRDefault="00260A20" w:rsidP="00A378B8">
      <w:pPr>
        <w:pStyle w:val="Listenabsatz"/>
      </w:pPr>
      <w:r w:rsidRPr="00A378B8">
        <w:rPr>
          <w:b/>
        </w:rPr>
        <w:lastRenderedPageBreak/>
        <w:t>In einem anderen Mitgliedstaat</w:t>
      </w:r>
      <w:r w:rsidRPr="00260A20">
        <w:t>:</w:t>
      </w:r>
      <w:r w:rsidRPr="00A378B8">
        <w:rPr>
          <w:b/>
        </w:rPr>
        <w:t xml:space="preserve"> </w:t>
      </w:r>
      <w:r w:rsidRPr="00260A20">
        <w:t>durch Übermittlung an die dortige zuständige Behörde gem. Art 23 III</w:t>
      </w:r>
    </w:p>
    <w:p w:rsidR="00260A20" w:rsidRDefault="00260A20" w:rsidP="00260A20">
      <w:pPr>
        <w:pStyle w:val="Listenabsatz"/>
      </w:pPr>
      <w:r>
        <w:rPr>
          <w:b/>
        </w:rPr>
        <w:t>Im Inland gilt der Kontopfändungsschutz gem</w:t>
      </w:r>
      <w:r w:rsidRPr="00260A20">
        <w:t>.</w:t>
      </w:r>
      <w:r>
        <w:t xml:space="preserve"> Art. 31 II </w:t>
      </w:r>
      <w:proofErr w:type="spellStart"/>
      <w:r>
        <w:t>i.V.m</w:t>
      </w:r>
      <w:proofErr w:type="spellEnd"/>
      <w:r>
        <w:t>. § 850k ZPO</w:t>
      </w:r>
    </w:p>
    <w:p w:rsidR="00260A20" w:rsidRDefault="00260A20" w:rsidP="00260A20">
      <w:pPr>
        <w:pStyle w:val="Listenabsatz"/>
      </w:pPr>
      <w:r>
        <w:rPr>
          <w:b/>
        </w:rPr>
        <w:t>Die Zustellung des Beschlusses an den Schuldner</w:t>
      </w:r>
      <w:r w:rsidR="00C97E36">
        <w:rPr>
          <w:b/>
        </w:rPr>
        <w:t xml:space="preserve"> (Art. 28) </w:t>
      </w:r>
      <w:r>
        <w:rPr>
          <w:b/>
        </w:rPr>
        <w:t xml:space="preserve"> </w:t>
      </w:r>
      <w:r w:rsidRPr="003545A8">
        <w:t>erfolgt ohne weiteres Zutun des Gläubigers un</w:t>
      </w:r>
      <w:r w:rsidR="003545A8" w:rsidRPr="003545A8">
        <w:t>d wird durch das G</w:t>
      </w:r>
      <w:r w:rsidRPr="003545A8">
        <w:t xml:space="preserve">ericht veranlasst, </w:t>
      </w:r>
      <w:r w:rsidRPr="003545A8">
        <w:rPr>
          <w:b/>
        </w:rPr>
        <w:t>nachdem</w:t>
      </w:r>
      <w:r w:rsidRPr="003545A8">
        <w:t xml:space="preserve"> dieses die Erklärung</w:t>
      </w:r>
      <w:r w:rsidR="003545A8" w:rsidRPr="003545A8">
        <w:t xml:space="preserve"> der Bank gem</w:t>
      </w:r>
      <w:r w:rsidR="00F40145">
        <w:t>.</w:t>
      </w:r>
      <w:r w:rsidR="003545A8" w:rsidRPr="003545A8">
        <w:t xml:space="preserve"> Art 25 erhalten hat</w:t>
      </w:r>
      <w:r w:rsidR="00B47729">
        <w:t xml:space="preserve"> (vgl. Art 25 III </w:t>
      </w:r>
      <w:proofErr w:type="spellStart"/>
      <w:r w:rsidR="00B47729">
        <w:t>uabs</w:t>
      </w:r>
      <w:proofErr w:type="spellEnd"/>
      <w:r w:rsidR="00B47729">
        <w:t>. 2)</w:t>
      </w:r>
    </w:p>
    <w:p w:rsidR="006C31C0" w:rsidRDefault="006C31C0" w:rsidP="00260A20">
      <w:pPr>
        <w:pStyle w:val="Listenabsatz"/>
        <w:rPr>
          <w:b/>
        </w:rPr>
      </w:pPr>
      <w:r>
        <w:rPr>
          <w:b/>
        </w:rPr>
        <w:t>Es handelt sich um eine Parteizustellung</w:t>
      </w:r>
    </w:p>
    <w:p w:rsidR="006C31C0" w:rsidRDefault="006C31C0" w:rsidP="00260A20">
      <w:pPr>
        <w:pStyle w:val="Listenabsatz"/>
        <w:rPr>
          <w:b/>
        </w:rPr>
      </w:pPr>
      <w:r w:rsidRPr="006C31C0">
        <w:t>Der Antrag auf Erlass ist zugleich Auftrag des Gläubigers zur Zustellung an den Schuldner</w:t>
      </w:r>
      <w:r>
        <w:rPr>
          <w:b/>
        </w:rPr>
        <w:t xml:space="preserve"> unter Vermittlung der Geschäftsstelle des Erlassgerichtes (193 II</w:t>
      </w:r>
      <w:r w:rsidR="00BC05C9">
        <w:rPr>
          <w:b/>
        </w:rPr>
        <w:t>I</w:t>
      </w:r>
      <w:r>
        <w:rPr>
          <w:b/>
        </w:rPr>
        <w:t xml:space="preserve"> ZPO</w:t>
      </w:r>
      <w:r w:rsidR="00BC05C9">
        <w:rPr>
          <w:b/>
        </w:rPr>
        <w:t xml:space="preserve"> </w:t>
      </w:r>
      <w:r w:rsidR="00BC05C9" w:rsidRPr="00BC05C9">
        <w:t>laut BT-Drucks. 18/7560</w:t>
      </w:r>
      <w:r w:rsidR="00BC05C9">
        <w:rPr>
          <w:b/>
        </w:rPr>
        <w:t xml:space="preserve">, </w:t>
      </w:r>
      <w:r w:rsidR="00BC05C9" w:rsidRPr="00BC05C9">
        <w:rPr>
          <w:b/>
          <w:color w:val="FF0000"/>
        </w:rPr>
        <w:t>es muss aber wohl §192 III ZPO heißen</w:t>
      </w:r>
      <w:r>
        <w:rPr>
          <w:b/>
        </w:rPr>
        <w:t>)</w:t>
      </w:r>
      <w:r w:rsidR="00246BB4">
        <w:rPr>
          <w:b/>
        </w:rPr>
        <w:t xml:space="preserve"> (</w:t>
      </w:r>
      <w:r w:rsidR="00246BB4" w:rsidRPr="00246BB4">
        <w:rPr>
          <w:color w:val="0070C0"/>
        </w:rPr>
        <w:t>d.h. im Inland durch deutschen Gerichtsvollzieher</w:t>
      </w:r>
      <w:r w:rsidR="00246BB4">
        <w:rPr>
          <w:b/>
        </w:rPr>
        <w:t>)</w:t>
      </w:r>
    </w:p>
    <w:p w:rsidR="00157907" w:rsidRDefault="00C97E36" w:rsidP="00F92B39">
      <w:pPr>
        <w:pStyle w:val="Listenabsatz"/>
      </w:pPr>
      <w:r w:rsidRPr="00D0649A">
        <w:t xml:space="preserve">Der Gläubiger hat – sofern erforderlich- </w:t>
      </w:r>
      <w:r w:rsidRPr="00D0649A">
        <w:rPr>
          <w:b/>
        </w:rPr>
        <w:t>eine Übersetzung</w:t>
      </w:r>
      <w:r w:rsidR="00D0649A" w:rsidRPr="00D0649A">
        <w:t xml:space="preserve"> der zuzustellenden Dokumente bereitzustellen. (Art 28 I, V, Art 49 I)</w:t>
      </w:r>
    </w:p>
    <w:p w:rsidR="00427C50" w:rsidRDefault="00427C50" w:rsidP="00F92B39">
      <w:pPr>
        <w:pStyle w:val="Listenabsatz"/>
      </w:pPr>
    </w:p>
    <w:p w:rsidR="00427C50" w:rsidRDefault="00427C50" w:rsidP="00F92B39">
      <w:pPr>
        <w:pStyle w:val="Listenabsatz"/>
      </w:pPr>
      <w:r w:rsidRPr="00017667">
        <w:rPr>
          <w:b/>
        </w:rPr>
        <w:t>Rechtsmittel sind in § 953 ZPO geregelt</w:t>
      </w:r>
      <w:r>
        <w:t xml:space="preserve">: </w:t>
      </w:r>
    </w:p>
    <w:p w:rsidR="00427C50" w:rsidRDefault="00427C50" w:rsidP="00427C50">
      <w:pPr>
        <w:pStyle w:val="Listenabsatz"/>
      </w:pPr>
      <w:r>
        <w:t>Achtung!!! 2 unterschiedliche Rechtsmittelfristen! Davon eine „ungewöhnliche“!!!</w:t>
      </w:r>
    </w:p>
    <w:p w:rsidR="00427C50" w:rsidRDefault="00427C50" w:rsidP="00427C50">
      <w:pPr>
        <w:pStyle w:val="Listenabsatz"/>
        <w:numPr>
          <w:ilvl w:val="0"/>
          <w:numId w:val="11"/>
        </w:numPr>
        <w:rPr>
          <w:b/>
        </w:rPr>
      </w:pPr>
      <w:r>
        <w:t>Bei vollständiger oder teilweiser Ablehnung</w:t>
      </w:r>
      <w:r w:rsidR="00A02A37">
        <w:t xml:space="preserve">: Sofortige Beschwerde: Frist: </w:t>
      </w:r>
      <w:r w:rsidR="00A02A37" w:rsidRPr="00A02A37">
        <w:rPr>
          <w:b/>
        </w:rPr>
        <w:t>30 Tage!!</w:t>
      </w:r>
    </w:p>
    <w:p w:rsidR="00A02A37" w:rsidRDefault="00A02A37" w:rsidP="00427C50">
      <w:pPr>
        <w:pStyle w:val="Listenabsatz"/>
        <w:numPr>
          <w:ilvl w:val="0"/>
          <w:numId w:val="11"/>
        </w:numPr>
        <w:rPr>
          <w:b/>
        </w:rPr>
      </w:pPr>
      <w:r w:rsidRPr="00A02A37">
        <w:t xml:space="preserve">Bei Widerruf: Sofortige Beschwerde: </w:t>
      </w:r>
      <w:r w:rsidR="00466957">
        <w:t>Notf</w:t>
      </w:r>
      <w:r w:rsidRPr="00A02A37">
        <w:t>rist:</w:t>
      </w:r>
      <w:r>
        <w:rPr>
          <w:b/>
        </w:rPr>
        <w:t xml:space="preserve"> 1 Monat</w:t>
      </w:r>
    </w:p>
    <w:p w:rsidR="00DC11EF" w:rsidRDefault="00DC11EF" w:rsidP="00DC11EF">
      <w:pPr>
        <w:pStyle w:val="Listenabsatz"/>
        <w:ind w:left="1080"/>
        <w:rPr>
          <w:b/>
        </w:rPr>
      </w:pPr>
    </w:p>
    <w:p w:rsidR="00A02A37" w:rsidRDefault="00DC11EF" w:rsidP="00A378B8">
      <w:pPr>
        <w:pStyle w:val="Listenabsatz"/>
        <w:ind w:left="1080"/>
        <w:rPr>
          <w:b/>
        </w:rPr>
      </w:pPr>
      <w:r>
        <w:rPr>
          <w:b/>
        </w:rPr>
        <w:t>Diese Rechtsmittelbelehrungen sollten vom Fachverfahren angeboten werden.</w:t>
      </w:r>
    </w:p>
    <w:p w:rsidR="00A02A37" w:rsidRDefault="00A02A37" w:rsidP="00A02A37">
      <w:pPr>
        <w:ind w:left="708"/>
        <w:rPr>
          <w:b/>
        </w:rPr>
      </w:pPr>
      <w:r>
        <w:rPr>
          <w:b/>
        </w:rPr>
        <w:t xml:space="preserve">Nach m.E. ist das Vollstreckungsgericht im Inland mit der Zustellung nicht befasst, jedoch können </w:t>
      </w:r>
      <w:r w:rsidR="00A73272">
        <w:rPr>
          <w:b/>
        </w:rPr>
        <w:t xml:space="preserve">m.E. </w:t>
      </w:r>
      <w:r>
        <w:rPr>
          <w:b/>
        </w:rPr>
        <w:t>die Rechtsbehelfe nach Art. 3</w:t>
      </w:r>
      <w:r w:rsidR="00A73272">
        <w:rPr>
          <w:b/>
        </w:rPr>
        <w:t>4</w:t>
      </w:r>
      <w:r>
        <w:rPr>
          <w:b/>
        </w:rPr>
        <w:t>-35</w:t>
      </w:r>
      <w:r w:rsidR="00A73272">
        <w:rPr>
          <w:b/>
        </w:rPr>
        <w:t xml:space="preserve"> sowie 27 II, 38  I b das Vollstreckungsgericht im Inland treffen.</w:t>
      </w:r>
    </w:p>
    <w:p w:rsidR="00A73272" w:rsidRPr="00A02A37" w:rsidRDefault="00A73272" w:rsidP="00A02A37">
      <w:pPr>
        <w:ind w:left="708"/>
        <w:rPr>
          <w:b/>
        </w:rPr>
      </w:pPr>
      <w:r>
        <w:rPr>
          <w:b/>
        </w:rPr>
        <w:t>Hier liegt dann kein bereits anhängiges Verfahren beim Vollstreckungsgericht vor</w:t>
      </w:r>
      <w:r w:rsidR="003F0A7A">
        <w:rPr>
          <w:b/>
        </w:rPr>
        <w:t>, es müssten für die genannten Verfahren Verfahre</w:t>
      </w:r>
      <w:r w:rsidR="00DC11EF">
        <w:rPr>
          <w:b/>
        </w:rPr>
        <w:t xml:space="preserve">nsgegenstände geschaffen werden </w:t>
      </w:r>
      <w:r w:rsidR="00DC11EF" w:rsidRPr="00DC11EF">
        <w:rPr>
          <w:b/>
        </w:rPr>
        <w:t>und</w:t>
      </w:r>
      <w:r w:rsidR="00DC11EF">
        <w:rPr>
          <w:b/>
        </w:rPr>
        <w:t xml:space="preserve"> die</w:t>
      </w:r>
      <w:r w:rsidR="00DC11EF" w:rsidRPr="00DC11EF">
        <w:rPr>
          <w:b/>
        </w:rPr>
        <w:t xml:space="preserve"> Erfassung des Inhalts der Entscheidungen sowohl am Vollstreckungsgericht als auch am Beschwerdegericht</w:t>
      </w:r>
      <w:r w:rsidR="00DC11EF">
        <w:rPr>
          <w:b/>
        </w:rPr>
        <w:t xml:space="preserve"> möglich sein.</w:t>
      </w:r>
    </w:p>
    <w:p w:rsidR="00DF3B54" w:rsidRDefault="00DF3B54"/>
    <w:p w:rsidR="007F0719" w:rsidRDefault="007F0719">
      <w:r>
        <w:t xml:space="preserve">Vorstellbar sind </w:t>
      </w:r>
      <w:r w:rsidR="00372016" w:rsidRPr="00372016">
        <w:rPr>
          <w:u w:val="single"/>
        </w:rPr>
        <w:t>m.E. !</w:t>
      </w:r>
      <w:r w:rsidR="00372016">
        <w:t xml:space="preserve"> </w:t>
      </w:r>
      <w:r>
        <w:t xml:space="preserve">folgende Fälle  </w:t>
      </w:r>
      <w:r w:rsidR="00A73272">
        <w:t xml:space="preserve">der </w:t>
      </w:r>
      <w:r w:rsidR="00A73272" w:rsidRPr="00017667">
        <w:rPr>
          <w:b/>
        </w:rPr>
        <w:t>Zustellung (Vollziehung</w:t>
      </w:r>
      <w:r w:rsidR="00A73272">
        <w:t>)</w:t>
      </w:r>
      <w:r w:rsidR="00DF3B54">
        <w:t xml:space="preserve">  </w:t>
      </w:r>
      <w:r>
        <w:t xml:space="preserve">unter Beteiligung </w:t>
      </w:r>
      <w:r w:rsidRPr="001A6765">
        <w:rPr>
          <w:b/>
        </w:rPr>
        <w:t>des Vollstreckungsge</w:t>
      </w:r>
      <w:r w:rsidR="00093144" w:rsidRPr="001A6765">
        <w:rPr>
          <w:b/>
        </w:rPr>
        <w:t>richts</w:t>
      </w:r>
      <w:r w:rsidR="00093144">
        <w:t xml:space="preserve"> §§ </w:t>
      </w:r>
      <w:r w:rsidR="00565641">
        <w:t xml:space="preserve">952, </w:t>
      </w:r>
      <w:r w:rsidR="00093144">
        <w:t>764 II</w:t>
      </w:r>
      <w:r w:rsidR="00565641">
        <w:t xml:space="preserve"> </w:t>
      </w:r>
      <w:r w:rsidR="00093144">
        <w:t>ZPO.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93144" w:rsidTr="00093144">
        <w:tc>
          <w:tcPr>
            <w:tcW w:w="2303" w:type="dxa"/>
          </w:tcPr>
          <w:p w:rsidR="00093144" w:rsidRDefault="00093144"/>
        </w:tc>
        <w:tc>
          <w:tcPr>
            <w:tcW w:w="2303" w:type="dxa"/>
          </w:tcPr>
          <w:p w:rsidR="00093144" w:rsidRDefault="00093144">
            <w:r>
              <w:t>Erlassgericht</w:t>
            </w:r>
          </w:p>
        </w:tc>
        <w:tc>
          <w:tcPr>
            <w:tcW w:w="2303" w:type="dxa"/>
          </w:tcPr>
          <w:p w:rsidR="00093144" w:rsidRDefault="00093144">
            <w:r>
              <w:t>Sitz Bank (Drittschuldner)</w:t>
            </w:r>
          </w:p>
        </w:tc>
        <w:tc>
          <w:tcPr>
            <w:tcW w:w="2303" w:type="dxa"/>
          </w:tcPr>
          <w:p w:rsidR="00093144" w:rsidRDefault="00093144">
            <w:r>
              <w:t xml:space="preserve"> Wohnort/Sitz Schuldner</w:t>
            </w:r>
          </w:p>
        </w:tc>
      </w:tr>
      <w:tr w:rsidR="00093144" w:rsidTr="00093144">
        <w:tc>
          <w:tcPr>
            <w:tcW w:w="2303" w:type="dxa"/>
          </w:tcPr>
          <w:p w:rsidR="00093144" w:rsidRDefault="00093144">
            <w:r>
              <w:t>I.</w:t>
            </w:r>
          </w:p>
        </w:tc>
        <w:tc>
          <w:tcPr>
            <w:tcW w:w="2303" w:type="dxa"/>
          </w:tcPr>
          <w:p w:rsidR="00093144" w:rsidRDefault="00093144">
            <w:r>
              <w:t>Paris</w:t>
            </w:r>
          </w:p>
        </w:tc>
        <w:tc>
          <w:tcPr>
            <w:tcW w:w="2303" w:type="dxa"/>
          </w:tcPr>
          <w:p w:rsidR="00093144" w:rsidRDefault="00093144">
            <w:r>
              <w:t>Berli</w:t>
            </w:r>
            <w:r w:rsidR="001253D5">
              <w:t xml:space="preserve">n (AG Mitte) §§ 952 I Nr. </w:t>
            </w:r>
            <w:r w:rsidR="001253D5" w:rsidRPr="00565641">
              <w:rPr>
                <w:b/>
              </w:rPr>
              <w:t>1</w:t>
            </w:r>
            <w:r w:rsidR="001253D5">
              <w:t xml:space="preserve">, 764 II </w:t>
            </w:r>
            <w:r>
              <w:t>ZPO</w:t>
            </w:r>
          </w:p>
        </w:tc>
        <w:tc>
          <w:tcPr>
            <w:tcW w:w="2303" w:type="dxa"/>
          </w:tcPr>
          <w:p w:rsidR="00093144" w:rsidRDefault="00093144">
            <w:r>
              <w:t>Rom</w:t>
            </w:r>
          </w:p>
        </w:tc>
      </w:tr>
      <w:tr w:rsidR="00093144" w:rsidTr="00093144">
        <w:tc>
          <w:tcPr>
            <w:tcW w:w="2303" w:type="dxa"/>
          </w:tcPr>
          <w:p w:rsidR="00093144" w:rsidRDefault="00093144">
            <w:r>
              <w:t>II.</w:t>
            </w:r>
          </w:p>
        </w:tc>
        <w:tc>
          <w:tcPr>
            <w:tcW w:w="2303" w:type="dxa"/>
          </w:tcPr>
          <w:p w:rsidR="00093144" w:rsidRDefault="00093144">
            <w:r>
              <w:t>Paris</w:t>
            </w:r>
          </w:p>
        </w:tc>
        <w:tc>
          <w:tcPr>
            <w:tcW w:w="2303" w:type="dxa"/>
          </w:tcPr>
          <w:p w:rsidR="00565641" w:rsidRDefault="00093144">
            <w:r>
              <w:t>Potsdam</w:t>
            </w:r>
            <w:r w:rsidR="00565641">
              <w:t xml:space="preserve"> </w:t>
            </w:r>
            <w:r w:rsidR="00565641" w:rsidRPr="00565641">
              <w:rPr>
                <w:color w:val="FF0000"/>
              </w:rPr>
              <w:t>§§ ??</w:t>
            </w:r>
            <w:r w:rsidR="00565641">
              <w:rPr>
                <w:color w:val="FF0000"/>
              </w:rPr>
              <w:t xml:space="preserve">     , 764 II ZPO</w:t>
            </w:r>
          </w:p>
        </w:tc>
        <w:tc>
          <w:tcPr>
            <w:tcW w:w="2303" w:type="dxa"/>
          </w:tcPr>
          <w:p w:rsidR="00093144" w:rsidRDefault="00093144" w:rsidP="001253D5">
            <w:r>
              <w:t xml:space="preserve">Berlin (AG Mitte) §§ </w:t>
            </w:r>
            <w:r w:rsidR="00565641" w:rsidRPr="00565641">
              <w:rPr>
                <w:color w:val="FF0000"/>
              </w:rPr>
              <w:t xml:space="preserve">??; </w:t>
            </w:r>
            <w:r w:rsidRPr="00565641">
              <w:rPr>
                <w:color w:val="FF0000"/>
              </w:rPr>
              <w:t>764 II</w:t>
            </w:r>
            <w:r w:rsidR="001253D5" w:rsidRPr="00565641">
              <w:rPr>
                <w:color w:val="FF0000"/>
              </w:rPr>
              <w:t xml:space="preserve"> ZPO</w:t>
            </w:r>
          </w:p>
        </w:tc>
      </w:tr>
      <w:tr w:rsidR="00093144" w:rsidTr="00093144">
        <w:tc>
          <w:tcPr>
            <w:tcW w:w="2303" w:type="dxa"/>
          </w:tcPr>
          <w:p w:rsidR="00093144" w:rsidRDefault="00093144">
            <w:r>
              <w:t>III.</w:t>
            </w:r>
          </w:p>
        </w:tc>
        <w:tc>
          <w:tcPr>
            <w:tcW w:w="2303" w:type="dxa"/>
          </w:tcPr>
          <w:p w:rsidR="00093144" w:rsidRDefault="00093144">
            <w:r>
              <w:t>Paris</w:t>
            </w:r>
          </w:p>
        </w:tc>
        <w:tc>
          <w:tcPr>
            <w:tcW w:w="2303" w:type="dxa"/>
          </w:tcPr>
          <w:p w:rsidR="00093144" w:rsidRDefault="00093144">
            <w:r>
              <w:t>Rom</w:t>
            </w:r>
          </w:p>
        </w:tc>
        <w:tc>
          <w:tcPr>
            <w:tcW w:w="2303" w:type="dxa"/>
          </w:tcPr>
          <w:p w:rsidR="00093144" w:rsidRDefault="00093144">
            <w:r>
              <w:t xml:space="preserve">Berlin (AG Mitte) §§ </w:t>
            </w:r>
            <w:r w:rsidR="001253D5">
              <w:t xml:space="preserve">952 I Nr. </w:t>
            </w:r>
            <w:r w:rsidR="001253D5" w:rsidRPr="00565641">
              <w:rPr>
                <w:b/>
              </w:rPr>
              <w:t>2</w:t>
            </w:r>
            <w:r w:rsidR="001253D5">
              <w:t>, 764 II</w:t>
            </w:r>
            <w:r>
              <w:t xml:space="preserve"> ZPO</w:t>
            </w:r>
          </w:p>
        </w:tc>
      </w:tr>
    </w:tbl>
    <w:p w:rsidR="005F1513" w:rsidRDefault="005F1513"/>
    <w:p w:rsidR="005F1513" w:rsidRDefault="005F1513"/>
    <w:p w:rsidR="00157907" w:rsidRDefault="00F92B39" w:rsidP="00F92B39">
      <w:r>
        <w:rPr>
          <w:b/>
        </w:rPr>
        <w:t xml:space="preserve">I. </w:t>
      </w:r>
      <w:r w:rsidR="00DD7C99" w:rsidRPr="00F92B39">
        <w:rPr>
          <w:b/>
        </w:rPr>
        <w:t xml:space="preserve">Erlassgericht </w:t>
      </w:r>
      <w:r w:rsidR="00157907" w:rsidRPr="00F92B39">
        <w:rPr>
          <w:b/>
        </w:rPr>
        <w:t>Paris</w:t>
      </w:r>
      <w:r w:rsidR="00157907">
        <w:t>:</w:t>
      </w:r>
    </w:p>
    <w:p w:rsidR="00157907" w:rsidRDefault="00157907" w:rsidP="00F92B39">
      <w:pPr>
        <w:pStyle w:val="Listenabsatz"/>
        <w:numPr>
          <w:ilvl w:val="0"/>
          <w:numId w:val="9"/>
        </w:numPr>
      </w:pPr>
      <w:r>
        <w:t>Antrag mit Formblatt gem. Art. 8 I</w:t>
      </w:r>
    </w:p>
    <w:p w:rsidR="00157907" w:rsidRDefault="00A73F35" w:rsidP="00F92B39">
      <w:pPr>
        <w:pStyle w:val="Listenabsatz"/>
        <w:numPr>
          <w:ilvl w:val="0"/>
          <w:numId w:val="9"/>
        </w:numPr>
      </w:pPr>
      <w:r>
        <w:t>Erlass mit Formblatt gem. Art 19 I – Teil A und B-</w:t>
      </w:r>
    </w:p>
    <w:p w:rsidR="00A73F35" w:rsidRDefault="00B35636" w:rsidP="00F92B39">
      <w:pPr>
        <w:pStyle w:val="Listenabsatz"/>
        <w:numPr>
          <w:ilvl w:val="0"/>
          <w:numId w:val="9"/>
        </w:numPr>
      </w:pPr>
      <w:r>
        <w:t>Das Erlassgericht oder der Gläubiger ü</w:t>
      </w:r>
      <w:r w:rsidR="00A73F35">
        <w:t xml:space="preserve">bermittelt nach Erlass </w:t>
      </w:r>
      <w:r w:rsidR="0068033F">
        <w:t xml:space="preserve">den Beschluss </w:t>
      </w:r>
      <w:r w:rsidR="00A73F35">
        <w:t xml:space="preserve">an das </w:t>
      </w:r>
      <w:r w:rsidR="00A73F35" w:rsidRPr="00AE4B4D">
        <w:rPr>
          <w:b/>
        </w:rPr>
        <w:t xml:space="preserve">Vollstreckungsgericht </w:t>
      </w:r>
      <w:r w:rsidR="00FA7BA7" w:rsidRPr="00AE4B4D">
        <w:rPr>
          <w:b/>
        </w:rPr>
        <w:t>(Amtsgericht Mitte</w:t>
      </w:r>
      <w:r w:rsidR="00FA7BA7">
        <w:t xml:space="preserve">) </w:t>
      </w:r>
      <w:r w:rsidR="00671CE0">
        <w:t>gem. §§ 952 I Nr. 1, 764 II</w:t>
      </w:r>
      <w:r w:rsidR="00A73F35">
        <w:t>ZPO gem. Art. 23 III</w:t>
      </w:r>
      <w:r w:rsidR="00FA7BA7">
        <w:t xml:space="preserve"> (ggf. mit Übersetzung gem. Art</w:t>
      </w:r>
      <w:r>
        <w:t xml:space="preserve"> 23 IV) und Formblatt für die (Drittschuldner)-erklärung der Bank gem. Art. 25</w:t>
      </w:r>
    </w:p>
    <w:p w:rsidR="00B35636" w:rsidRDefault="00B35636" w:rsidP="00F92B39">
      <w:pPr>
        <w:pStyle w:val="Listenabsatz"/>
        <w:numPr>
          <w:ilvl w:val="0"/>
          <w:numId w:val="9"/>
        </w:numPr>
      </w:pPr>
      <w:r>
        <w:t xml:space="preserve">Das </w:t>
      </w:r>
      <w:r w:rsidRPr="00AE4B4D">
        <w:rPr>
          <w:b/>
        </w:rPr>
        <w:t>Vollstreckungsgericht</w:t>
      </w:r>
      <w:r>
        <w:t xml:space="preserve"> übermittelt das Formblatt </w:t>
      </w:r>
      <w:r w:rsidR="00B77657">
        <w:t>„</w:t>
      </w:r>
      <w:r>
        <w:t>Empfangsbestätigung</w:t>
      </w:r>
      <w:r w:rsidR="00B77657">
        <w:t>“</w:t>
      </w:r>
      <w:r>
        <w:t xml:space="preserve"> gem. Art. 29 binnen 2 Tagen an das das Prozessgericht oder den Gläubiger</w:t>
      </w:r>
    </w:p>
    <w:p w:rsidR="00B77657" w:rsidRDefault="00B77657" w:rsidP="00F92B39">
      <w:pPr>
        <w:pStyle w:val="Listenabsatz"/>
        <w:numPr>
          <w:ilvl w:val="0"/>
          <w:numId w:val="9"/>
        </w:numPr>
      </w:pPr>
      <w:r>
        <w:t xml:space="preserve">Das </w:t>
      </w:r>
      <w:r w:rsidRPr="00AE4B4D">
        <w:rPr>
          <w:b/>
        </w:rPr>
        <w:t>Vollstreckungsgericht</w:t>
      </w:r>
      <w:r>
        <w:t xml:space="preserve"> stellt den Beschluss </w:t>
      </w:r>
      <w:r w:rsidR="00890DDD">
        <w:t xml:space="preserve">mit dem Formblatt für die (Drittschuldner)-erklärung gem. Art 25 </w:t>
      </w:r>
      <w:r>
        <w:t xml:space="preserve">nach dem nationalen </w:t>
      </w:r>
      <w:r w:rsidR="00890DDD">
        <w:t>Recht an die Bank zu §</w:t>
      </w:r>
      <w:r>
        <w:t xml:space="preserve"> 952</w:t>
      </w:r>
      <w:r w:rsidR="00890DDD">
        <w:t xml:space="preserve"> ZP</w:t>
      </w:r>
      <w:r w:rsidR="005F1513">
        <w:t xml:space="preserve">O </w:t>
      </w:r>
      <w:proofErr w:type="spellStart"/>
      <w:r w:rsidR="005F1513">
        <w:t>iV.m</w:t>
      </w:r>
      <w:proofErr w:type="spellEnd"/>
      <w:r w:rsidR="005F1513">
        <w:t>. Art. 23 V</w:t>
      </w:r>
      <w:r w:rsidR="00890DDD">
        <w:t>.</w:t>
      </w:r>
    </w:p>
    <w:p w:rsidR="00890DDD" w:rsidRDefault="00890DDD" w:rsidP="00890DDD">
      <w:pPr>
        <w:pStyle w:val="Listenabsatz"/>
      </w:pPr>
      <w:r>
        <w:t xml:space="preserve">Die Entscheidung erfolgt durch den </w:t>
      </w:r>
      <w:proofErr w:type="spellStart"/>
      <w:r w:rsidRPr="00E12B36">
        <w:rPr>
          <w:b/>
        </w:rPr>
        <w:t>Rpfl</w:t>
      </w:r>
      <w:proofErr w:type="spellEnd"/>
      <w:r w:rsidRPr="00E12B36">
        <w:rPr>
          <w:b/>
        </w:rPr>
        <w:t>.</w:t>
      </w:r>
    </w:p>
    <w:p w:rsidR="00C97F8C" w:rsidRDefault="00890DDD" w:rsidP="00C97F8C">
      <w:pPr>
        <w:pStyle w:val="Listenabsatz"/>
      </w:pPr>
      <w:r>
        <w:t xml:space="preserve">Ausführung durch die Geschäftsstelle gemäß § 168 Abs. 1 ZPO –Zustellung </w:t>
      </w:r>
      <w:proofErr w:type="spellStart"/>
      <w:r>
        <w:t>v.amtswegen</w:t>
      </w:r>
      <w:proofErr w:type="spellEnd"/>
      <w:r>
        <w:t>-</w:t>
      </w:r>
      <w:r w:rsidR="00AE4B4D">
        <w:t xml:space="preserve">  (Bundestagsdrucksache 18/7560)</w:t>
      </w:r>
    </w:p>
    <w:p w:rsidR="00890DDD" w:rsidRDefault="00890DDD" w:rsidP="00F92B39">
      <w:pPr>
        <w:pStyle w:val="Listenabsatz"/>
        <w:numPr>
          <w:ilvl w:val="0"/>
          <w:numId w:val="9"/>
        </w:numPr>
      </w:pPr>
      <w:r>
        <w:t xml:space="preserve">Die Bank übermittelt die (Drittschuldner)Erklärung binnen 3 Tagen gem. Art. 25 an das </w:t>
      </w:r>
      <w:r w:rsidRPr="00AE4B4D">
        <w:rPr>
          <w:b/>
        </w:rPr>
        <w:t>Vollstreckungsgericht</w:t>
      </w:r>
      <w:r>
        <w:t xml:space="preserve"> gem. Art</w:t>
      </w:r>
      <w:r w:rsidR="00FE3867">
        <w:t xml:space="preserve"> 25 III </w:t>
      </w:r>
      <w:proofErr w:type="spellStart"/>
      <w:r w:rsidR="00FE3867">
        <w:t>i.V.m</w:t>
      </w:r>
      <w:proofErr w:type="spellEnd"/>
      <w:r w:rsidR="00FE3867">
        <w:t>. § 952 Abs. 1 ZPO gemäß Art. 29 (EB)</w:t>
      </w:r>
    </w:p>
    <w:p w:rsidR="00FE3867" w:rsidRDefault="00FE3867" w:rsidP="00F92B39">
      <w:pPr>
        <w:pStyle w:val="Listenabsatz"/>
        <w:numPr>
          <w:ilvl w:val="0"/>
          <w:numId w:val="9"/>
        </w:numPr>
      </w:pPr>
      <w:r>
        <w:t xml:space="preserve">Das </w:t>
      </w:r>
      <w:r w:rsidRPr="00AE4B4D">
        <w:rPr>
          <w:b/>
        </w:rPr>
        <w:t>Vollstreckungsgericht</w:t>
      </w:r>
      <w:r>
        <w:t xml:space="preserve"> übermittelt die Erklärung der Bank gemäß Art. 25 an das erlassende Gericht (Paris) gemäß Art. 29 (EB</w:t>
      </w:r>
      <w:r w:rsidRPr="00B47729">
        <w:rPr>
          <w:b/>
          <w:u w:val="single"/>
        </w:rPr>
        <w:t>) und</w:t>
      </w:r>
      <w:r>
        <w:t xml:space="preserve"> an den Gläubiger per Einschreiben mit Rückschein binnen 1 Tages (Art 25 III </w:t>
      </w:r>
      <w:proofErr w:type="spellStart"/>
      <w:r>
        <w:t>uabs</w:t>
      </w:r>
      <w:proofErr w:type="spellEnd"/>
      <w:r>
        <w:t>. 2)</w:t>
      </w:r>
    </w:p>
    <w:p w:rsidR="00FE3867" w:rsidRDefault="00CD4A33" w:rsidP="00F92B39">
      <w:pPr>
        <w:pStyle w:val="Listenabsatz"/>
        <w:numPr>
          <w:ilvl w:val="0"/>
          <w:numId w:val="9"/>
        </w:numPr>
      </w:pPr>
      <w:r>
        <w:t xml:space="preserve">Der Gläubiger oder das </w:t>
      </w:r>
      <w:r w:rsidRPr="00AE4B4D">
        <w:rPr>
          <w:b/>
        </w:rPr>
        <w:t>Erlassgericht (Paris)</w:t>
      </w:r>
      <w:r>
        <w:t xml:space="preserve"> übermitteln nach Eingang der (Drittschuldner) Erklärung gemäß Art. 25, die Unterlagen gemäß Art. 28 I</w:t>
      </w:r>
      <w:r w:rsidR="00061A07">
        <w:t>, V</w:t>
      </w:r>
      <w:r>
        <w:t xml:space="preserve"> an das Wohnsitzgericht des Schuldners in </w:t>
      </w:r>
      <w:r w:rsidRPr="00AE4B4D">
        <w:rPr>
          <w:b/>
        </w:rPr>
        <w:t>Rom</w:t>
      </w:r>
      <w:r>
        <w:t xml:space="preserve"> , damit dort die Zustellung  an den Schuldner gemäß Art. 28 III gemäß Art. 29 (EB)</w:t>
      </w:r>
    </w:p>
    <w:p w:rsidR="00CD4A33" w:rsidRDefault="00CD4A33" w:rsidP="00F92B39">
      <w:pPr>
        <w:pStyle w:val="Listenabsatz"/>
        <w:numPr>
          <w:ilvl w:val="0"/>
          <w:numId w:val="9"/>
        </w:numPr>
      </w:pPr>
      <w:r>
        <w:t xml:space="preserve">Das Gericht in </w:t>
      </w:r>
      <w:r w:rsidRPr="00AE4B4D">
        <w:rPr>
          <w:b/>
        </w:rPr>
        <w:t>Rom</w:t>
      </w:r>
      <w:r>
        <w:t xml:space="preserve"> sendet EB gemäß ART. 29  an das Erlassgericht (Paris) oder den Gläubiger</w:t>
      </w:r>
    </w:p>
    <w:p w:rsidR="00CD4A33" w:rsidRDefault="00CD4A33" w:rsidP="00F92B39">
      <w:pPr>
        <w:pStyle w:val="Listenabsatz"/>
        <w:numPr>
          <w:ilvl w:val="0"/>
          <w:numId w:val="9"/>
        </w:numPr>
      </w:pPr>
      <w:r>
        <w:t xml:space="preserve">Das Gericht in </w:t>
      </w:r>
      <w:r w:rsidRPr="00AE4B4D">
        <w:rPr>
          <w:b/>
        </w:rPr>
        <w:t>Rom</w:t>
      </w:r>
      <w:r>
        <w:t xml:space="preserve"> bewirkt Zustellung an Schuldner nach nationalem Recht Art 28 III</w:t>
      </w:r>
    </w:p>
    <w:p w:rsidR="00CD4A33" w:rsidRDefault="00CD4A33" w:rsidP="00F92B39">
      <w:pPr>
        <w:pStyle w:val="Listenabsatz"/>
        <w:numPr>
          <w:ilvl w:val="0"/>
          <w:numId w:val="9"/>
        </w:numPr>
      </w:pPr>
      <w:r>
        <w:t xml:space="preserve">Das Ergebnis der Zustellung an den Schuldner ist </w:t>
      </w:r>
      <w:r w:rsidRPr="00AE4B4D">
        <w:rPr>
          <w:b/>
        </w:rPr>
        <w:t>Erlassgericht (Paris)</w:t>
      </w:r>
      <w:r>
        <w:t xml:space="preserve"> oder Gläubiger durch das </w:t>
      </w:r>
      <w:r w:rsidRPr="00AE4B4D">
        <w:rPr>
          <w:b/>
        </w:rPr>
        <w:t>Gericht in Rom</w:t>
      </w:r>
      <w:r>
        <w:t xml:space="preserve"> mitzuteilen Art. 28 III </w:t>
      </w:r>
      <w:proofErr w:type="spellStart"/>
      <w:r>
        <w:t>uabs</w:t>
      </w:r>
      <w:proofErr w:type="spellEnd"/>
      <w:r>
        <w:t>. 3</w:t>
      </w:r>
    </w:p>
    <w:p w:rsidR="00061A07" w:rsidRDefault="00061A07" w:rsidP="00061A07"/>
    <w:p w:rsidR="00061A07" w:rsidRDefault="00061A07" w:rsidP="00061A07">
      <w:pPr>
        <w:rPr>
          <w:b/>
        </w:rPr>
      </w:pPr>
      <w:r w:rsidRPr="00F92B39">
        <w:rPr>
          <w:b/>
        </w:rPr>
        <w:t>II.</w:t>
      </w:r>
      <w:r>
        <w:t xml:space="preserve">    </w:t>
      </w:r>
      <w:r w:rsidRPr="00AE4B4D">
        <w:rPr>
          <w:b/>
        </w:rPr>
        <w:t>Erlassgericht Paris</w:t>
      </w:r>
    </w:p>
    <w:p w:rsidR="00947F2B" w:rsidRPr="00570599" w:rsidRDefault="00947F2B" w:rsidP="00570599">
      <w:pPr>
        <w:ind w:left="709" w:hanging="709"/>
        <w:rPr>
          <w:i/>
        </w:rPr>
      </w:pPr>
      <w:r>
        <w:rPr>
          <w:b/>
        </w:rPr>
        <w:tab/>
      </w:r>
      <w:r w:rsidRPr="00570599">
        <w:rPr>
          <w:i/>
        </w:rPr>
        <w:t>Hier ist m.E. die örtliche Zuständigkeit nicht eindeutig aus §952</w:t>
      </w:r>
      <w:r w:rsidR="00017667">
        <w:rPr>
          <w:i/>
        </w:rPr>
        <w:t xml:space="preserve"> ZPO </w:t>
      </w:r>
      <w:r w:rsidRPr="00570599">
        <w:rPr>
          <w:i/>
        </w:rPr>
        <w:t xml:space="preserve"> zu entnehmen. Es können das Gericht am Sitz des Drit</w:t>
      </w:r>
      <w:r w:rsidR="006F5DCC">
        <w:rPr>
          <w:i/>
        </w:rPr>
        <w:t>t</w:t>
      </w:r>
      <w:r w:rsidRPr="00570599">
        <w:rPr>
          <w:i/>
        </w:rPr>
        <w:t>schuldners sein §</w:t>
      </w:r>
      <w:r w:rsidR="006F5DCC">
        <w:rPr>
          <w:i/>
        </w:rPr>
        <w:t xml:space="preserve"> </w:t>
      </w:r>
      <w:r w:rsidRPr="00570599">
        <w:rPr>
          <w:i/>
        </w:rPr>
        <w:t xml:space="preserve">952Abs. 1 Nr. 1 </w:t>
      </w:r>
      <w:proofErr w:type="spellStart"/>
      <w:r w:rsidRPr="00570599">
        <w:rPr>
          <w:i/>
        </w:rPr>
        <w:t>i.V.m</w:t>
      </w:r>
      <w:proofErr w:type="spellEnd"/>
      <w:r w:rsidRPr="00570599">
        <w:rPr>
          <w:i/>
        </w:rPr>
        <w:t>. Abs. 2 Nr.1</w:t>
      </w:r>
      <w:r w:rsidR="006F5DCC">
        <w:rPr>
          <w:i/>
        </w:rPr>
        <w:t xml:space="preserve"> ZPO</w:t>
      </w:r>
      <w:r w:rsidR="00570599" w:rsidRPr="00570599">
        <w:rPr>
          <w:i/>
        </w:rPr>
        <w:t>, es könnte jedoch</w:t>
      </w:r>
      <w:r w:rsidR="006F5DCC">
        <w:rPr>
          <w:i/>
        </w:rPr>
        <w:t xml:space="preserve"> </w:t>
      </w:r>
      <w:r w:rsidR="00570599" w:rsidRPr="00570599">
        <w:rPr>
          <w:i/>
        </w:rPr>
        <w:t>auch das Wohnsitzgericht gemäß § 952 Abs. 1 Nr. 2 Z</w:t>
      </w:r>
      <w:r w:rsidR="006F5DCC">
        <w:rPr>
          <w:i/>
        </w:rPr>
        <w:t>PO</w:t>
      </w:r>
      <w:r w:rsidR="00570599" w:rsidRPr="00570599">
        <w:rPr>
          <w:i/>
        </w:rPr>
        <w:t xml:space="preserve"> sein, da die Regelung des Art. 28 III </w:t>
      </w:r>
      <w:proofErr w:type="spellStart"/>
      <w:r w:rsidR="00570599" w:rsidRPr="00570599">
        <w:rPr>
          <w:i/>
        </w:rPr>
        <w:t>uabs</w:t>
      </w:r>
      <w:proofErr w:type="spellEnd"/>
      <w:r w:rsidR="00570599" w:rsidRPr="00570599">
        <w:rPr>
          <w:i/>
        </w:rPr>
        <w:t>. 2 sich in Art. 28 III befindet</w:t>
      </w:r>
      <w:r w:rsidR="003E2F88">
        <w:rPr>
          <w:i/>
        </w:rPr>
        <w:t>.</w:t>
      </w:r>
    </w:p>
    <w:p w:rsidR="00061A07" w:rsidRDefault="00061A07" w:rsidP="00061A07">
      <w:pPr>
        <w:pStyle w:val="Listenabsatz"/>
        <w:numPr>
          <w:ilvl w:val="0"/>
          <w:numId w:val="5"/>
        </w:numPr>
      </w:pPr>
      <w:r>
        <w:t>Antrag mit Formblatt gem. Art. 8 I</w:t>
      </w:r>
    </w:p>
    <w:p w:rsidR="00061A07" w:rsidRDefault="00061A07" w:rsidP="00061A07">
      <w:pPr>
        <w:pStyle w:val="Listenabsatz"/>
        <w:numPr>
          <w:ilvl w:val="0"/>
          <w:numId w:val="5"/>
        </w:numPr>
      </w:pPr>
      <w:r>
        <w:t>Erlass mit Formblatt gem. Art 19 I – Teil A und B-</w:t>
      </w:r>
    </w:p>
    <w:p w:rsidR="00061A07" w:rsidRDefault="00061A07" w:rsidP="00061A07">
      <w:pPr>
        <w:pStyle w:val="Listenabsatz"/>
        <w:numPr>
          <w:ilvl w:val="0"/>
          <w:numId w:val="5"/>
        </w:numPr>
      </w:pPr>
      <w:r>
        <w:t xml:space="preserve">Das Erlassgericht oder der Gläubiger übermittelt nach Erlass </w:t>
      </w:r>
      <w:r w:rsidR="003E2D9B">
        <w:t xml:space="preserve">den Beschluss </w:t>
      </w:r>
      <w:r>
        <w:t xml:space="preserve">an das </w:t>
      </w:r>
      <w:r w:rsidRPr="00AE4B4D">
        <w:rPr>
          <w:b/>
        </w:rPr>
        <w:t>Vollstreckungsgericht (Amtsgericht</w:t>
      </w:r>
      <w:r w:rsidR="006565B3">
        <w:rPr>
          <w:b/>
        </w:rPr>
        <w:t xml:space="preserve"> </w:t>
      </w:r>
      <w:r w:rsidR="006565B3" w:rsidRPr="001D4227">
        <w:rPr>
          <w:b/>
          <w:color w:val="FF0000"/>
        </w:rPr>
        <w:t>??</w:t>
      </w:r>
      <w:r w:rsidRPr="00AE4B4D">
        <w:rPr>
          <w:b/>
        </w:rPr>
        <w:t>)</w:t>
      </w:r>
      <w:r>
        <w:t xml:space="preserve"> gem. §§ 952 </w:t>
      </w:r>
      <w:r w:rsidR="006565B3" w:rsidRPr="001D4227">
        <w:rPr>
          <w:color w:val="FF0000"/>
        </w:rPr>
        <w:t>??</w:t>
      </w:r>
      <w:r w:rsidR="001E7A4D">
        <w:t>, 764</w:t>
      </w:r>
      <w:r w:rsidR="006565B3">
        <w:t xml:space="preserve"> </w:t>
      </w:r>
      <w:r w:rsidR="001E7A4D">
        <w:t>II</w:t>
      </w:r>
      <w:r>
        <w:t xml:space="preserve"> ZPO gem. Art. 23 III (ggf. mit Übersetzung gem. Art 23 IV) und Formblatt für die (Drittschuldner)-</w:t>
      </w:r>
      <w:r>
        <w:lastRenderedPageBreak/>
        <w:t xml:space="preserve">erklärung der Bank gem. Art. 25 </w:t>
      </w:r>
      <w:r w:rsidRPr="00061A07">
        <w:rPr>
          <w:u w:val="single"/>
        </w:rPr>
        <w:t>gleichzeitig</w:t>
      </w:r>
      <w:r w:rsidR="001D4227">
        <w:rPr>
          <w:u w:val="single"/>
        </w:rPr>
        <w:t xml:space="preserve"> (Art. 28 III </w:t>
      </w:r>
      <w:proofErr w:type="spellStart"/>
      <w:r w:rsidR="001D4227">
        <w:rPr>
          <w:u w:val="single"/>
        </w:rPr>
        <w:t>uabs</w:t>
      </w:r>
      <w:proofErr w:type="spellEnd"/>
      <w:r w:rsidR="001D4227">
        <w:rPr>
          <w:u w:val="single"/>
        </w:rPr>
        <w:t>. 2)</w:t>
      </w:r>
      <w:r>
        <w:rPr>
          <w:u w:val="single"/>
        </w:rPr>
        <w:t xml:space="preserve">  </w:t>
      </w:r>
      <w:r w:rsidRPr="00061A07">
        <w:t>mit den Unterlagen gemäß Art. 28</w:t>
      </w:r>
      <w:r>
        <w:t xml:space="preserve"> I, V</w:t>
      </w:r>
      <w:r w:rsidR="00654B13">
        <w:t xml:space="preserve"> für den Schuldner</w:t>
      </w:r>
      <w:r w:rsidR="00132592">
        <w:t xml:space="preserve"> </w:t>
      </w:r>
    </w:p>
    <w:p w:rsidR="003E2D9B" w:rsidRDefault="003E2D9B" w:rsidP="003E2D9B">
      <w:pPr>
        <w:pStyle w:val="Listenabsatz"/>
        <w:numPr>
          <w:ilvl w:val="0"/>
          <w:numId w:val="5"/>
        </w:numPr>
      </w:pPr>
      <w:r>
        <w:t xml:space="preserve">Das </w:t>
      </w:r>
      <w:r w:rsidRPr="00F47B95">
        <w:rPr>
          <w:b/>
        </w:rPr>
        <w:t>Vollstreckungsgericht</w:t>
      </w:r>
      <w:r>
        <w:t xml:space="preserve"> übermittelt das Formblatt „Empfangsbestätigung“ gem. Art. 29 binnen 2 Tagen an das das </w:t>
      </w:r>
      <w:r w:rsidR="00F47B95" w:rsidRPr="00F47B95">
        <w:rPr>
          <w:b/>
        </w:rPr>
        <w:t>Erlass</w:t>
      </w:r>
      <w:r w:rsidRPr="00F47B95">
        <w:rPr>
          <w:b/>
        </w:rPr>
        <w:t>gericht</w:t>
      </w:r>
      <w:r w:rsidR="00F47B95" w:rsidRPr="00F47B95">
        <w:rPr>
          <w:b/>
        </w:rPr>
        <w:t xml:space="preserve"> (Paris</w:t>
      </w:r>
      <w:r w:rsidR="00F47B95">
        <w:t>)</w:t>
      </w:r>
      <w:r>
        <w:t xml:space="preserve"> oder den Gläubiger</w:t>
      </w:r>
    </w:p>
    <w:p w:rsidR="003E2D9B" w:rsidRDefault="003E2D9B" w:rsidP="003E2D9B">
      <w:pPr>
        <w:pStyle w:val="Listenabsatz"/>
        <w:numPr>
          <w:ilvl w:val="0"/>
          <w:numId w:val="5"/>
        </w:numPr>
      </w:pPr>
      <w:r>
        <w:t xml:space="preserve">Das </w:t>
      </w:r>
      <w:r w:rsidRPr="00F47B95">
        <w:rPr>
          <w:b/>
        </w:rPr>
        <w:t>Vollstreckungsgericht</w:t>
      </w:r>
      <w:r>
        <w:t xml:space="preserve"> stellt den Beschluss mit dem Formblatt für die (Drittschuldner)-erklärung gem. Art 25 nach dem nationalen Recht an die Bank</w:t>
      </w:r>
      <w:r w:rsidR="00E41EAE">
        <w:t xml:space="preserve"> </w:t>
      </w:r>
      <w:r>
        <w:t>zu § 952</w:t>
      </w:r>
      <w:r w:rsidR="00E41EAE">
        <w:t xml:space="preserve"> </w:t>
      </w:r>
      <w:r w:rsidR="00E41EAE" w:rsidRPr="00E41EAE">
        <w:rPr>
          <w:color w:val="FF0000"/>
        </w:rPr>
        <w:t>??</w:t>
      </w:r>
      <w:r>
        <w:t xml:space="preserve"> ZPO </w:t>
      </w:r>
      <w:proofErr w:type="spellStart"/>
      <w:r>
        <w:t>iV.m</w:t>
      </w:r>
      <w:proofErr w:type="spellEnd"/>
      <w:r>
        <w:t>. Art. 23 V.</w:t>
      </w:r>
    </w:p>
    <w:p w:rsidR="003E2D9B" w:rsidRDefault="003E2D9B" w:rsidP="003E2D9B">
      <w:pPr>
        <w:pStyle w:val="Listenabsatz"/>
      </w:pPr>
      <w:r>
        <w:t xml:space="preserve">Die Entscheidung erfolgt durch den </w:t>
      </w:r>
      <w:proofErr w:type="spellStart"/>
      <w:r w:rsidRPr="00E12B36">
        <w:rPr>
          <w:b/>
        </w:rPr>
        <w:t>Rpfl</w:t>
      </w:r>
      <w:proofErr w:type="spellEnd"/>
      <w:r w:rsidRPr="00E12B36">
        <w:rPr>
          <w:b/>
        </w:rPr>
        <w:t>.</w:t>
      </w:r>
    </w:p>
    <w:p w:rsidR="003E2D9B" w:rsidRDefault="003E2D9B" w:rsidP="003E2D9B">
      <w:pPr>
        <w:pStyle w:val="Listenabsatz"/>
      </w:pPr>
      <w:r>
        <w:t xml:space="preserve">Ausführung durch die Geschäftsstelle gemäß § 168 Abs. 1 ZPO –Zustellung </w:t>
      </w:r>
      <w:proofErr w:type="spellStart"/>
      <w:r>
        <w:t>v.amtswegen</w:t>
      </w:r>
      <w:proofErr w:type="spellEnd"/>
      <w:r>
        <w:t>-</w:t>
      </w:r>
    </w:p>
    <w:p w:rsidR="003E2D9B" w:rsidRDefault="003E2D9B" w:rsidP="003E2D9B">
      <w:pPr>
        <w:pStyle w:val="Listenabsatz"/>
        <w:numPr>
          <w:ilvl w:val="0"/>
          <w:numId w:val="5"/>
        </w:numPr>
      </w:pPr>
      <w:r>
        <w:t xml:space="preserve">Die Bank übermittelt die (Drittschuldner)Erklärung binnen 3 Tagen gem. Art. 25 an das </w:t>
      </w:r>
      <w:r w:rsidRPr="00F47B95">
        <w:rPr>
          <w:b/>
        </w:rPr>
        <w:t>Vollstreckungsgericht</w:t>
      </w:r>
      <w:r>
        <w:t xml:space="preserve"> ge</w:t>
      </w:r>
      <w:r w:rsidR="00E41EAE">
        <w:t xml:space="preserve">m. Art 25 III </w:t>
      </w:r>
      <w:proofErr w:type="spellStart"/>
      <w:r w:rsidR="00E41EAE">
        <w:t>i.V.m</w:t>
      </w:r>
      <w:proofErr w:type="spellEnd"/>
      <w:r w:rsidR="00E41EAE">
        <w:t xml:space="preserve">. § 952 </w:t>
      </w:r>
      <w:r w:rsidR="00E41EAE" w:rsidRPr="00E41EAE">
        <w:rPr>
          <w:color w:val="FF0000"/>
        </w:rPr>
        <w:t xml:space="preserve">?? </w:t>
      </w:r>
      <w:r>
        <w:t>ZPO gemäß Art. 29 (EB)</w:t>
      </w:r>
    </w:p>
    <w:p w:rsidR="00FC3706" w:rsidRDefault="00FC3706" w:rsidP="00FC3706">
      <w:pPr>
        <w:pStyle w:val="Listenabsatz"/>
        <w:numPr>
          <w:ilvl w:val="0"/>
          <w:numId w:val="5"/>
        </w:numPr>
      </w:pPr>
      <w:r>
        <w:t xml:space="preserve">Das </w:t>
      </w:r>
      <w:r w:rsidRPr="00F47B95">
        <w:rPr>
          <w:b/>
        </w:rPr>
        <w:t>Vollstreckungsgericht</w:t>
      </w:r>
      <w:r>
        <w:t xml:space="preserve"> übermittelt die Erklärung der Bank gemäß Art. 25 an das erlassende </w:t>
      </w:r>
      <w:r w:rsidRPr="00F47B95">
        <w:rPr>
          <w:b/>
        </w:rPr>
        <w:t>Gericht (Paris)</w:t>
      </w:r>
      <w:r>
        <w:t xml:space="preserve"> gemäß Art. 29 (EB) </w:t>
      </w:r>
      <w:r w:rsidRPr="00B47729">
        <w:rPr>
          <w:b/>
          <w:u w:val="single"/>
        </w:rPr>
        <w:t>und</w:t>
      </w:r>
      <w:r>
        <w:t xml:space="preserve"> an den Gläubiger per Einschreiben mit Rückschein binnen 1 Tages (Art 25 III </w:t>
      </w:r>
      <w:proofErr w:type="spellStart"/>
      <w:r>
        <w:t>uabs</w:t>
      </w:r>
      <w:proofErr w:type="spellEnd"/>
      <w:r>
        <w:t>. 2)</w:t>
      </w:r>
    </w:p>
    <w:p w:rsidR="003E2D9B" w:rsidRDefault="00FC3706" w:rsidP="00061A07">
      <w:pPr>
        <w:pStyle w:val="Listenabsatz"/>
        <w:numPr>
          <w:ilvl w:val="0"/>
          <w:numId w:val="5"/>
        </w:numPr>
      </w:pPr>
      <w:r>
        <w:t xml:space="preserve">Das </w:t>
      </w:r>
      <w:r w:rsidR="003B48DC">
        <w:rPr>
          <w:b/>
        </w:rPr>
        <w:t xml:space="preserve">Vollstreckungsgericht </w:t>
      </w:r>
      <w:r>
        <w:t xml:space="preserve"> stellt binnen 3 Tagen nach Eingang der Drittschuldnererklärung der Bank gemäß Art. 25 die Unterlagen gemäß Art. 2</w:t>
      </w:r>
      <w:r w:rsidR="00132592">
        <w:t xml:space="preserve">8 I, V gemäß Art. 28 III </w:t>
      </w:r>
      <w:proofErr w:type="spellStart"/>
      <w:r w:rsidR="00132592">
        <w:t>uabs</w:t>
      </w:r>
      <w:proofErr w:type="spellEnd"/>
      <w:r w:rsidR="00132592">
        <w:t>. 2</w:t>
      </w:r>
      <w:r>
        <w:t xml:space="preserve"> an den Schuldner zu.</w:t>
      </w:r>
    </w:p>
    <w:p w:rsidR="00FC3706" w:rsidRDefault="00FC3706" w:rsidP="00061A07">
      <w:pPr>
        <w:pStyle w:val="Listenabsatz"/>
        <w:numPr>
          <w:ilvl w:val="0"/>
          <w:numId w:val="5"/>
        </w:numPr>
      </w:pPr>
      <w:r>
        <w:t xml:space="preserve">Das </w:t>
      </w:r>
      <w:r w:rsidRPr="00F47B95">
        <w:rPr>
          <w:b/>
        </w:rPr>
        <w:t xml:space="preserve">Vollstreckungsgericht </w:t>
      </w:r>
      <w:r>
        <w:t xml:space="preserve">unterrichtet das erlassende </w:t>
      </w:r>
      <w:r w:rsidRPr="00F47B95">
        <w:rPr>
          <w:b/>
        </w:rPr>
        <w:t>Gericht (Paris</w:t>
      </w:r>
      <w:r>
        <w:t xml:space="preserve">) oder den Gläubiger über das Ergebnis der Zustellung an den Schuldner Art. 28 III </w:t>
      </w:r>
      <w:proofErr w:type="spellStart"/>
      <w:r>
        <w:t>uabs</w:t>
      </w:r>
      <w:proofErr w:type="spellEnd"/>
      <w:r>
        <w:t xml:space="preserve"> 3</w:t>
      </w:r>
    </w:p>
    <w:p w:rsidR="00DD7C99" w:rsidRDefault="00DD7C99" w:rsidP="00DD7C99"/>
    <w:p w:rsidR="00F92B39" w:rsidRDefault="00F92B39" w:rsidP="00DD7C99"/>
    <w:p w:rsidR="00DD7C99" w:rsidRDefault="00DD7C99" w:rsidP="00DD7C99">
      <w:r>
        <w:t>III.</w:t>
      </w:r>
    </w:p>
    <w:p w:rsidR="003F1A6F" w:rsidRPr="00F47B95" w:rsidRDefault="003F1A6F" w:rsidP="00DD7C99">
      <w:pPr>
        <w:rPr>
          <w:b/>
        </w:rPr>
      </w:pPr>
      <w:r w:rsidRPr="00F47B95">
        <w:rPr>
          <w:b/>
        </w:rPr>
        <w:t>Erlassgericht Paris</w:t>
      </w:r>
    </w:p>
    <w:p w:rsidR="003F1A6F" w:rsidRDefault="003F1A6F" w:rsidP="003F1A6F">
      <w:pPr>
        <w:pStyle w:val="Listenabsatz"/>
        <w:numPr>
          <w:ilvl w:val="0"/>
          <w:numId w:val="7"/>
        </w:numPr>
      </w:pPr>
      <w:r>
        <w:t>Antrag mit Formblatt gem. Art. 8 I</w:t>
      </w:r>
    </w:p>
    <w:p w:rsidR="003F1A6F" w:rsidRDefault="003F1A6F" w:rsidP="003F1A6F">
      <w:pPr>
        <w:pStyle w:val="Listenabsatz"/>
        <w:numPr>
          <w:ilvl w:val="0"/>
          <w:numId w:val="7"/>
        </w:numPr>
      </w:pPr>
      <w:r>
        <w:t>Erlass mit Formblatt gem. Art 19 I – Teil A und B-</w:t>
      </w:r>
    </w:p>
    <w:p w:rsidR="003F1A6F" w:rsidRDefault="003F1A6F" w:rsidP="003F1A6F">
      <w:pPr>
        <w:pStyle w:val="Listenabsatz"/>
        <w:numPr>
          <w:ilvl w:val="0"/>
          <w:numId w:val="7"/>
        </w:numPr>
      </w:pPr>
      <w:r>
        <w:t xml:space="preserve">Das Erlassgericht oder der Gläubiger übermittelt nach Erlass den Beschluss an das </w:t>
      </w:r>
      <w:r w:rsidRPr="00F47B95">
        <w:rPr>
          <w:b/>
        </w:rPr>
        <w:t>Gericht (in Rom)</w:t>
      </w:r>
      <w:r>
        <w:t xml:space="preserve"> gem. Art. 23 III (ggf. mit Übersetzung gem. Art 23 IV) und Formblatt für die (Drittschuldner)-erklärung der Bank gem. Art. 25</w:t>
      </w:r>
    </w:p>
    <w:p w:rsidR="003F1A6F" w:rsidRDefault="003F1A6F" w:rsidP="003F1A6F">
      <w:pPr>
        <w:pStyle w:val="Listenabsatz"/>
        <w:numPr>
          <w:ilvl w:val="0"/>
          <w:numId w:val="7"/>
        </w:numPr>
      </w:pPr>
      <w:r>
        <w:t xml:space="preserve">Das </w:t>
      </w:r>
      <w:r w:rsidRPr="00F47B95">
        <w:rPr>
          <w:b/>
        </w:rPr>
        <w:t>Gericht in Rom</w:t>
      </w:r>
      <w:r>
        <w:t xml:space="preserve"> übermittelt das Formblatt „Empfangsbestätigung“ gem. Art. 29 binnen 2 Tagen an das das Erlassgericht oder den Gläubiger</w:t>
      </w:r>
    </w:p>
    <w:p w:rsidR="003F1A6F" w:rsidRDefault="003F1A6F" w:rsidP="003F1A6F">
      <w:pPr>
        <w:pStyle w:val="Listenabsatz"/>
        <w:numPr>
          <w:ilvl w:val="0"/>
          <w:numId w:val="7"/>
        </w:numPr>
      </w:pPr>
      <w:r>
        <w:t xml:space="preserve">Das </w:t>
      </w:r>
      <w:r w:rsidRPr="00F47B95">
        <w:rPr>
          <w:b/>
        </w:rPr>
        <w:t>Gericht in Rom</w:t>
      </w:r>
      <w:r>
        <w:t xml:space="preserve"> stellt den Beschluss mit dem Formblatt für die (Drittschuldner)-erklärung gem. Art 25 nach dem nationalen Recht an die Bank zu Art. 23 V.</w:t>
      </w:r>
    </w:p>
    <w:p w:rsidR="003F1A6F" w:rsidRDefault="003F1A6F" w:rsidP="003F1A6F">
      <w:pPr>
        <w:pStyle w:val="Listenabsatz"/>
        <w:numPr>
          <w:ilvl w:val="0"/>
          <w:numId w:val="7"/>
        </w:numPr>
      </w:pPr>
      <w:r>
        <w:t xml:space="preserve">Die Bank übermittelt die (Drittschuldner)Erklärung binnen 3 Tagen gem. Art. 25 an das </w:t>
      </w:r>
      <w:r w:rsidRPr="00F47B95">
        <w:rPr>
          <w:b/>
        </w:rPr>
        <w:t>Gericht in Rom</w:t>
      </w:r>
      <w:r>
        <w:t xml:space="preserve"> gem. Art 25 III gemäß Art. 29 (EB)</w:t>
      </w:r>
    </w:p>
    <w:p w:rsidR="003F1A6F" w:rsidRDefault="003F1A6F" w:rsidP="003F1A6F">
      <w:pPr>
        <w:pStyle w:val="Listenabsatz"/>
        <w:numPr>
          <w:ilvl w:val="0"/>
          <w:numId w:val="7"/>
        </w:numPr>
      </w:pPr>
      <w:r>
        <w:t xml:space="preserve">Das </w:t>
      </w:r>
      <w:r w:rsidRPr="00F47B95">
        <w:rPr>
          <w:b/>
        </w:rPr>
        <w:t>Gericht in Rom</w:t>
      </w:r>
      <w:r>
        <w:t xml:space="preserve"> übermittelt die Erklärung der Bank gemäß Art. 25 an das erlassende </w:t>
      </w:r>
      <w:r w:rsidRPr="00F47B95">
        <w:rPr>
          <w:b/>
        </w:rPr>
        <w:t>Gericht (Paris</w:t>
      </w:r>
      <w:r>
        <w:t xml:space="preserve">) gemäß Art. 29 (EB) </w:t>
      </w:r>
      <w:r w:rsidRPr="00B47729">
        <w:rPr>
          <w:b/>
          <w:u w:val="single"/>
        </w:rPr>
        <w:t>und</w:t>
      </w:r>
      <w:r>
        <w:t xml:space="preserve"> an den Gläubiger per Einschreiben mit Rückschein binnen 1 Tages (Art 25 III </w:t>
      </w:r>
      <w:proofErr w:type="spellStart"/>
      <w:r>
        <w:t>uabs</w:t>
      </w:r>
      <w:proofErr w:type="spellEnd"/>
      <w:r>
        <w:t>. 2)</w:t>
      </w:r>
    </w:p>
    <w:p w:rsidR="003F1A6F" w:rsidRDefault="003F1A6F" w:rsidP="003F1A6F">
      <w:pPr>
        <w:pStyle w:val="Listenabsatz"/>
        <w:numPr>
          <w:ilvl w:val="0"/>
          <w:numId w:val="7"/>
        </w:numPr>
      </w:pPr>
      <w:r>
        <w:t xml:space="preserve">Der Gläubiger oder das </w:t>
      </w:r>
      <w:r w:rsidRPr="00F47B95">
        <w:rPr>
          <w:b/>
        </w:rPr>
        <w:t>Erlassgericht (Paris)</w:t>
      </w:r>
      <w:r>
        <w:t xml:space="preserve"> übermitteln nach Eingang der (Drittschuldner) Erklärung gemäß Art. 25, die Unterlagen gemäß Art. 28 I, V an das </w:t>
      </w:r>
      <w:r w:rsidRPr="00F47B95">
        <w:rPr>
          <w:b/>
        </w:rPr>
        <w:t>Vollstreckungsgericht (Amtsgericht Mitte; Wohnsitz des Schuldners</w:t>
      </w:r>
      <w:r>
        <w:t xml:space="preserve"> § 952</w:t>
      </w:r>
      <w:r w:rsidR="004569CD">
        <w:t xml:space="preserve"> I Nr. 2, 764 II ZPO</w:t>
      </w:r>
      <w:r>
        <w:t>, Art. 28 III), damit dort die Zustellung  an den Schuldner gemäß Art. 28 III</w:t>
      </w:r>
      <w:r w:rsidR="00DB23F3">
        <w:t xml:space="preserve"> erfolgt</w:t>
      </w:r>
      <w:r>
        <w:t>, gemäß Art. 29 (EB)</w:t>
      </w:r>
    </w:p>
    <w:p w:rsidR="00DB23F3" w:rsidRDefault="00DB23F3" w:rsidP="00DB23F3">
      <w:pPr>
        <w:pStyle w:val="Listenabsatz"/>
      </w:pPr>
      <w:r>
        <w:t xml:space="preserve">Die Entscheidung erfolgt durch den </w:t>
      </w:r>
      <w:proofErr w:type="spellStart"/>
      <w:r w:rsidRPr="00E12B36">
        <w:rPr>
          <w:b/>
        </w:rPr>
        <w:t>Rpfl</w:t>
      </w:r>
      <w:proofErr w:type="spellEnd"/>
      <w:r w:rsidRPr="00E12B36">
        <w:rPr>
          <w:b/>
        </w:rPr>
        <w:t>.</w:t>
      </w:r>
    </w:p>
    <w:p w:rsidR="00DB23F3" w:rsidRDefault="00DB23F3" w:rsidP="00DB23F3">
      <w:pPr>
        <w:pStyle w:val="Listenabsatz"/>
      </w:pPr>
      <w:r>
        <w:lastRenderedPageBreak/>
        <w:t xml:space="preserve">Ausführung durch die Geschäftsstelle gemäß § 168 Abs. 1 ZPO –Zustellung </w:t>
      </w:r>
      <w:proofErr w:type="spellStart"/>
      <w:r>
        <w:t>v.amtswegen</w:t>
      </w:r>
      <w:proofErr w:type="spellEnd"/>
      <w:r>
        <w:t>-</w:t>
      </w:r>
    </w:p>
    <w:p w:rsidR="00DB23F3" w:rsidRDefault="00DB23F3" w:rsidP="003F1A6F">
      <w:pPr>
        <w:pStyle w:val="Listenabsatz"/>
        <w:numPr>
          <w:ilvl w:val="0"/>
          <w:numId w:val="7"/>
        </w:numPr>
      </w:pPr>
      <w:r>
        <w:t xml:space="preserve">Das </w:t>
      </w:r>
      <w:r w:rsidRPr="00F47B95">
        <w:rPr>
          <w:b/>
        </w:rPr>
        <w:t>Vollstreckungsgericht (AG Mitte)</w:t>
      </w:r>
      <w:r>
        <w:t xml:space="preserve"> stellt binnen 3 Tagen die Schriftstücke gemäß Art. 28 I, V an den Schuldner zu</w:t>
      </w:r>
    </w:p>
    <w:p w:rsidR="00DB23F3" w:rsidRDefault="00DB23F3" w:rsidP="003F1A6F">
      <w:pPr>
        <w:pStyle w:val="Listenabsatz"/>
        <w:numPr>
          <w:ilvl w:val="0"/>
          <w:numId w:val="7"/>
        </w:numPr>
      </w:pPr>
      <w:r w:rsidRPr="00F47B95">
        <w:rPr>
          <w:b/>
        </w:rPr>
        <w:t xml:space="preserve">Das </w:t>
      </w:r>
      <w:proofErr w:type="spellStart"/>
      <w:r w:rsidRPr="00F47B95">
        <w:rPr>
          <w:b/>
        </w:rPr>
        <w:t>Vollstreckungegericht</w:t>
      </w:r>
      <w:proofErr w:type="spellEnd"/>
      <w:r w:rsidRPr="00F47B95">
        <w:rPr>
          <w:b/>
        </w:rPr>
        <w:t xml:space="preserve"> (AG Mitte)</w:t>
      </w:r>
      <w:r>
        <w:t xml:space="preserve"> unterrichtet das</w:t>
      </w:r>
      <w:r w:rsidR="00F47B95">
        <w:t xml:space="preserve"> </w:t>
      </w:r>
      <w:r>
        <w:t xml:space="preserve">erlassende Gericht </w:t>
      </w:r>
      <w:r w:rsidR="00F47B95">
        <w:t>oder den Gläubiger über das Erge</w:t>
      </w:r>
      <w:r>
        <w:t xml:space="preserve">bnis der Zustellung an den Schuldner Art. 28 III </w:t>
      </w:r>
      <w:proofErr w:type="spellStart"/>
      <w:r>
        <w:t>uabs</w:t>
      </w:r>
      <w:proofErr w:type="spellEnd"/>
      <w:r>
        <w:t>. 3</w:t>
      </w:r>
    </w:p>
    <w:p w:rsidR="003F1A6F" w:rsidRDefault="003F1A6F" w:rsidP="003F1A6F">
      <w:pPr>
        <w:ind w:left="360"/>
      </w:pPr>
    </w:p>
    <w:p w:rsidR="008E5FEC" w:rsidRDefault="008E5FEC" w:rsidP="003F1A6F">
      <w:pPr>
        <w:ind w:left="360"/>
      </w:pPr>
      <w:r>
        <w:t>In den Fällen I-III sind Verfahren beim Vollstreckungsgericht anzulegen, für die es bisher keine Verfahrensgegenstände gibt.</w:t>
      </w:r>
    </w:p>
    <w:p w:rsidR="008E5FEC" w:rsidRDefault="008E5FEC" w:rsidP="003F1A6F">
      <w:pPr>
        <w:ind w:left="360"/>
      </w:pPr>
      <w:r>
        <w:t xml:space="preserve">Die nachfolgenden weiteren Verfahren könnten ggf. aus diesen „Zustellungsverfahren“ bearbeitet werden, ob dies jedoch wegen der unterschiedlichen funktionellen Zuständigkeit und der notwendigen </w:t>
      </w:r>
      <w:r w:rsidR="009003E9">
        <w:t xml:space="preserve">kleinteiligen, </w:t>
      </w:r>
      <w:r>
        <w:t>statischen Erfassung gem. Art. 53 sinnvoll umzusetzen ist</w:t>
      </w:r>
      <w:r w:rsidR="009003E9">
        <w:t>,</w:t>
      </w:r>
      <w:r>
        <w:t xml:space="preserve"> kann ich nicht entscheiden.</w:t>
      </w:r>
    </w:p>
    <w:p w:rsidR="008E5FEC" w:rsidRPr="00061A07" w:rsidRDefault="008E5FEC" w:rsidP="003F1A6F">
      <w:pPr>
        <w:ind w:left="360"/>
      </w:pPr>
    </w:p>
    <w:p w:rsidR="00061A07" w:rsidRPr="008E5FEC" w:rsidRDefault="00E21FA8" w:rsidP="00061A07">
      <w:pPr>
        <w:ind w:left="360"/>
        <w:rPr>
          <w:b/>
        </w:rPr>
      </w:pPr>
      <w:r w:rsidRPr="008E5FEC">
        <w:rPr>
          <w:b/>
        </w:rPr>
        <w:t>Weitere Verfahren:</w:t>
      </w:r>
    </w:p>
    <w:p w:rsidR="00E21FA8" w:rsidRDefault="00E21FA8" w:rsidP="00061A07">
      <w:pPr>
        <w:ind w:left="360"/>
      </w:pPr>
    </w:p>
    <w:p w:rsidR="00E21FA8" w:rsidRDefault="00E21FA8" w:rsidP="00061A07">
      <w:pPr>
        <w:ind w:left="360"/>
      </w:pPr>
      <w:r w:rsidRPr="00932A17">
        <w:rPr>
          <w:b/>
        </w:rPr>
        <w:t>Art. 27 II</w:t>
      </w:r>
      <w:r>
        <w:t xml:space="preserve"> Freigabeerklärung des Gläubigers</w:t>
      </w:r>
    </w:p>
    <w:p w:rsidR="00E21FA8" w:rsidRDefault="00E21FA8" w:rsidP="00061A07">
      <w:pPr>
        <w:ind w:left="360"/>
      </w:pPr>
      <w:r>
        <w:tab/>
      </w:r>
      <w:r>
        <w:tab/>
      </w:r>
      <w:r>
        <w:tab/>
        <w:t>Formblatt gemäß Art 27 II</w:t>
      </w:r>
      <w:r w:rsidR="003E2F88">
        <w:t xml:space="preserve">                  </w:t>
      </w:r>
      <w:r w:rsidR="003E2F88" w:rsidRPr="003E2F88">
        <w:rPr>
          <w:b/>
        </w:rPr>
        <w:t>S. 30 -32</w:t>
      </w:r>
    </w:p>
    <w:p w:rsidR="00E21FA8" w:rsidRDefault="00E21FA8" w:rsidP="00061A07">
      <w:pPr>
        <w:ind w:left="360"/>
      </w:pPr>
      <w:r>
        <w:t xml:space="preserve">Das zuständige </w:t>
      </w:r>
      <w:r w:rsidRPr="00F92B39">
        <w:rPr>
          <w:b/>
        </w:rPr>
        <w:t>Vollstreckungsgericht</w:t>
      </w:r>
      <w:r w:rsidR="00AC6C29">
        <w:t xml:space="preserve">, </w:t>
      </w:r>
      <w:proofErr w:type="spellStart"/>
      <w:r w:rsidR="00AC6C29" w:rsidRPr="00AC6C29">
        <w:rPr>
          <w:b/>
        </w:rPr>
        <w:t>Rpfl</w:t>
      </w:r>
      <w:proofErr w:type="spellEnd"/>
      <w:r w:rsidRPr="00AC6C29">
        <w:rPr>
          <w:b/>
        </w:rPr>
        <w:t xml:space="preserve">  </w:t>
      </w:r>
      <w:r>
        <w:t>(§952 I</w:t>
      </w:r>
      <w:r w:rsidR="003616B6">
        <w:t xml:space="preserve"> ZPO</w:t>
      </w:r>
      <w:r>
        <w:t xml:space="preserve"> , Art. 27 II) entscheidet auf Antrag des Gläubigers</w:t>
      </w:r>
      <w:r w:rsidR="00434A50">
        <w:t xml:space="preserve"> unverzüglich und weist die Bank an die Freigabe der überschüssigen vorläufig gepfändeten Beträge zu verlassen </w:t>
      </w:r>
      <w:r w:rsidR="001B110C">
        <w:t>(§ 764 III ZPO</w:t>
      </w:r>
      <w:r w:rsidR="003E2F88">
        <w:t>)</w:t>
      </w:r>
      <w:r w:rsidR="001B110C">
        <w:t xml:space="preserve"> durch Beschluss</w:t>
      </w:r>
    </w:p>
    <w:p w:rsidR="003616B6" w:rsidRDefault="003616B6" w:rsidP="00061A07">
      <w:pPr>
        <w:ind w:left="360"/>
      </w:pPr>
    </w:p>
    <w:p w:rsidR="003616B6" w:rsidRDefault="003616B6" w:rsidP="00061A07">
      <w:pPr>
        <w:ind w:left="360"/>
      </w:pPr>
      <w:r>
        <w:t>Rechtsbehelfe</w:t>
      </w:r>
    </w:p>
    <w:p w:rsidR="003616B6" w:rsidRDefault="003616B6" w:rsidP="00061A07">
      <w:pPr>
        <w:ind w:left="360"/>
      </w:pPr>
      <w:r w:rsidRPr="00932A17">
        <w:rPr>
          <w:b/>
        </w:rPr>
        <w:t>Art 33</w:t>
      </w:r>
      <w:r>
        <w:t xml:space="preserve">  </w:t>
      </w:r>
      <w:r w:rsidR="00932A17">
        <w:t>Rechtsbehelf des Schuldners gegen den</w:t>
      </w:r>
      <w:r>
        <w:t xml:space="preserve"> Beschlusses zur vorläufigen Pfändung</w:t>
      </w:r>
    </w:p>
    <w:p w:rsidR="003616B6" w:rsidRDefault="003616B6" w:rsidP="00932A17">
      <w:pPr>
        <w:ind w:left="1418" w:hanging="1058"/>
      </w:pPr>
      <w:r>
        <w:tab/>
        <w:t>Einlegung mit Formularblatt Art. 36 I</w:t>
      </w:r>
      <w:r w:rsidR="003E2F88">
        <w:t xml:space="preserve">       </w:t>
      </w:r>
      <w:r w:rsidR="003E2F88" w:rsidRPr="003E2F88">
        <w:rPr>
          <w:b/>
        </w:rPr>
        <w:t>S. 35 -41</w:t>
      </w:r>
    </w:p>
    <w:p w:rsidR="003616B6" w:rsidRPr="00565641" w:rsidRDefault="003616B6" w:rsidP="00932A17">
      <w:pPr>
        <w:ind w:left="1418" w:hanging="1058"/>
        <w:rPr>
          <w:b/>
        </w:rPr>
      </w:pPr>
      <w:r>
        <w:tab/>
        <w:t xml:space="preserve">Ausschließlich </w:t>
      </w:r>
      <w:r w:rsidRPr="00565641">
        <w:rPr>
          <w:b/>
        </w:rPr>
        <w:t>Erlassgericht</w:t>
      </w:r>
    </w:p>
    <w:p w:rsidR="003616B6" w:rsidRDefault="003616B6" w:rsidP="00932A17">
      <w:pPr>
        <w:ind w:left="1418" w:hanging="1058"/>
      </w:pPr>
      <w:r>
        <w:tab/>
        <w:t xml:space="preserve">Entscheidung mit Formularblatt Art 36 VI </w:t>
      </w:r>
      <w:proofErr w:type="spellStart"/>
      <w:r>
        <w:t>uabs</w:t>
      </w:r>
      <w:proofErr w:type="spellEnd"/>
      <w:r>
        <w:t>. 2</w:t>
      </w:r>
    </w:p>
    <w:p w:rsidR="009944E6" w:rsidRDefault="009944E6" w:rsidP="00932A17">
      <w:pPr>
        <w:ind w:left="1418" w:hanging="1058"/>
      </w:pPr>
      <w:r>
        <w:tab/>
        <w:t>Rechtsmittel sofortige Beschwerde Notfrist 1 Monat §§ 954</w:t>
      </w:r>
      <w:r w:rsidR="004537BE">
        <w:t xml:space="preserve"> </w:t>
      </w:r>
      <w:r>
        <w:t>Abs. 1, 956 I S. 2</w:t>
      </w:r>
    </w:p>
    <w:p w:rsidR="003616B6" w:rsidRDefault="003616B6" w:rsidP="00932A17">
      <w:pPr>
        <w:ind w:left="1418" w:hanging="1058"/>
      </w:pPr>
      <w:r>
        <w:tab/>
        <w:t>Übermittlung an d</w:t>
      </w:r>
      <w:r w:rsidR="00242170">
        <w:t>as Vollstreckungsgericht §954 IV ZPO</w:t>
      </w:r>
    </w:p>
    <w:p w:rsidR="003616B6" w:rsidRDefault="003616B6" w:rsidP="00932A17">
      <w:pPr>
        <w:ind w:left="1418" w:hanging="1058"/>
      </w:pPr>
      <w:r>
        <w:tab/>
      </w:r>
      <w:r w:rsidR="008654AC">
        <w:t>Vollziehung durch Zustellung des Beschlusses an die Bank</w:t>
      </w:r>
      <w:r w:rsidR="00242170">
        <w:t xml:space="preserve"> § 954 IV ZPO</w:t>
      </w:r>
    </w:p>
    <w:p w:rsidR="008654AC" w:rsidRPr="00932A17" w:rsidRDefault="008654AC" w:rsidP="00061A07">
      <w:pPr>
        <w:ind w:left="360"/>
        <w:rPr>
          <w:b/>
        </w:rPr>
      </w:pPr>
      <w:r w:rsidRPr="00932A17">
        <w:rPr>
          <w:b/>
        </w:rPr>
        <w:t>Art. 34</w:t>
      </w:r>
    </w:p>
    <w:p w:rsidR="008654AC" w:rsidRDefault="008654AC" w:rsidP="00061A07">
      <w:pPr>
        <w:ind w:left="360"/>
      </w:pPr>
      <w:r>
        <w:tab/>
      </w:r>
      <w:r w:rsidRPr="00932A17">
        <w:rPr>
          <w:b/>
        </w:rPr>
        <w:t>Art. 34 I a</w:t>
      </w:r>
      <w:r>
        <w:t xml:space="preserve"> „Kontopfändungsschutz“</w:t>
      </w:r>
    </w:p>
    <w:p w:rsidR="008654AC" w:rsidRDefault="008654AC" w:rsidP="008654AC">
      <w:pPr>
        <w:ind w:left="1416"/>
      </w:pPr>
      <w:r>
        <w:lastRenderedPageBreak/>
        <w:t>Antrag des Schuldners unter Verwendung des Formblattes „Rechtsbehelfe“ gem. Art. 36 I</w:t>
      </w:r>
      <w:r w:rsidR="003E2F88">
        <w:t xml:space="preserve">          </w:t>
      </w:r>
      <w:r w:rsidR="003E2F88" w:rsidRPr="000122EE">
        <w:rPr>
          <w:b/>
        </w:rPr>
        <w:t>S. 35 - 41</w:t>
      </w:r>
    </w:p>
    <w:p w:rsidR="008654AC" w:rsidRDefault="008654AC" w:rsidP="008654AC">
      <w:pPr>
        <w:ind w:left="1416"/>
      </w:pPr>
      <w:r>
        <w:t xml:space="preserve">Zuständig </w:t>
      </w:r>
      <w:r w:rsidRPr="008039EB">
        <w:rPr>
          <w:b/>
        </w:rPr>
        <w:t>Vollstreckungsgericht</w:t>
      </w:r>
      <w:r>
        <w:t xml:space="preserve"> </w:t>
      </w:r>
      <w:r w:rsidR="003D52F3">
        <w:t>§§ 954 Abs. 2, 764 II</w:t>
      </w:r>
      <w:r w:rsidR="004537BE">
        <w:t xml:space="preserve"> ZPO</w:t>
      </w:r>
    </w:p>
    <w:p w:rsidR="003D52F3" w:rsidRDefault="003D52F3" w:rsidP="008654AC">
      <w:pPr>
        <w:ind w:left="1416"/>
      </w:pPr>
      <w:r>
        <w:t xml:space="preserve">Entscheidung durch </w:t>
      </w:r>
      <w:proofErr w:type="spellStart"/>
      <w:r w:rsidRPr="00017680">
        <w:rPr>
          <w:b/>
        </w:rPr>
        <w:t>Rpfl</w:t>
      </w:r>
      <w:proofErr w:type="spellEnd"/>
      <w:r>
        <w:t xml:space="preserve">. § 20 Abs. 1 Nr. 17 </w:t>
      </w:r>
      <w:proofErr w:type="spellStart"/>
      <w:r>
        <w:t>RpflG</w:t>
      </w:r>
      <w:proofErr w:type="spellEnd"/>
    </w:p>
    <w:p w:rsidR="003D52F3" w:rsidRDefault="003D52F3" w:rsidP="008654AC">
      <w:pPr>
        <w:ind w:left="1416"/>
      </w:pPr>
      <w:r>
        <w:t>§§ 850k Abs. 4 und 850 l ZPO gelten entsprechend</w:t>
      </w:r>
    </w:p>
    <w:p w:rsidR="00EE0B0B" w:rsidRDefault="00EE0B0B" w:rsidP="008654AC">
      <w:pPr>
        <w:ind w:left="1416"/>
      </w:pPr>
      <w:r>
        <w:t>Keine Anhörung??? Art. 36 II u. III; Entscheidung unverzüglich</w:t>
      </w:r>
    </w:p>
    <w:p w:rsidR="00834353" w:rsidRDefault="00834353" w:rsidP="00834353">
      <w:pPr>
        <w:ind w:left="1416"/>
      </w:pPr>
      <w:r>
        <w:t xml:space="preserve">Entscheidung ist sofort vollstreckbar, Art 36 V (Keine </w:t>
      </w:r>
      <w:proofErr w:type="spellStart"/>
      <w:r>
        <w:t>Abhängigmachung</w:t>
      </w:r>
      <w:proofErr w:type="spellEnd"/>
      <w:r>
        <w:t xml:space="preserve"> von Rechtskraft möglich ?)</w:t>
      </w:r>
    </w:p>
    <w:p w:rsidR="003D52F3" w:rsidRDefault="003D52F3" w:rsidP="008654AC">
      <w:pPr>
        <w:ind w:left="1416"/>
      </w:pPr>
      <w:r>
        <w:t>Entscheidung ist gemäß § 329 Abs. 3 ZPO zuzustellen (</w:t>
      </w:r>
      <w:proofErr w:type="spellStart"/>
      <w:r>
        <w:t>Bt</w:t>
      </w:r>
      <w:proofErr w:type="spellEnd"/>
      <w:r>
        <w:t>-Drucks. 18/7560 S. 45 § 954.</w:t>
      </w:r>
    </w:p>
    <w:p w:rsidR="003D52F3" w:rsidRDefault="003D52F3" w:rsidP="008654AC">
      <w:pPr>
        <w:ind w:left="1416"/>
      </w:pPr>
      <w:r>
        <w:t>Rechtsmittel: sofort. Beschwerde Notfrist: 1 Monat !!! §956 II</w:t>
      </w:r>
      <w:r w:rsidR="008331B3">
        <w:t xml:space="preserve"> ZPO</w:t>
      </w:r>
    </w:p>
    <w:p w:rsidR="00017680" w:rsidRDefault="00017680" w:rsidP="00017680">
      <w:r>
        <w:t xml:space="preserve">    </w:t>
      </w:r>
    </w:p>
    <w:p w:rsidR="00017680" w:rsidRDefault="00017680" w:rsidP="00017680">
      <w:r>
        <w:t xml:space="preserve">       </w:t>
      </w:r>
      <w:r w:rsidRPr="00932A17">
        <w:rPr>
          <w:b/>
        </w:rPr>
        <w:t>Art. 34 I b und II</w:t>
      </w:r>
      <w:r>
        <w:t xml:space="preserve"> Rechtsmittel</w:t>
      </w:r>
      <w:r w:rsidR="0045469B">
        <w:t xml:space="preserve">  des Schuldners gegen die Vollstreckung</w:t>
      </w:r>
    </w:p>
    <w:p w:rsidR="00DD44EF" w:rsidRDefault="00DD44EF" w:rsidP="00DD44EF">
      <w:pPr>
        <w:ind w:left="1416"/>
      </w:pPr>
      <w:r>
        <w:t>Antrag des Schuldners unter Verwendung des Formblattes „Rechtsbehelfe“ gem. Art. 36 I</w:t>
      </w:r>
      <w:r w:rsidR="000122EE">
        <w:t xml:space="preserve">               </w:t>
      </w:r>
      <w:r w:rsidR="000122EE" w:rsidRPr="000122EE">
        <w:rPr>
          <w:b/>
        </w:rPr>
        <w:t>S. 35 -41</w:t>
      </w:r>
    </w:p>
    <w:p w:rsidR="00DD44EF" w:rsidRDefault="00DD44EF" w:rsidP="00017680"/>
    <w:p w:rsidR="00017680" w:rsidRDefault="00017680" w:rsidP="00017680">
      <w:pPr>
        <w:ind w:left="1416"/>
      </w:pPr>
      <w:r>
        <w:t xml:space="preserve">Zuständig </w:t>
      </w:r>
      <w:r w:rsidRPr="008039EB">
        <w:rPr>
          <w:b/>
        </w:rPr>
        <w:t>Vollstreckungsgericht</w:t>
      </w:r>
      <w:r>
        <w:t xml:space="preserve"> §§ 954 Abs. 2, 764 II</w:t>
      </w:r>
      <w:r w:rsidR="004537BE">
        <w:t xml:space="preserve"> ZPO</w:t>
      </w:r>
    </w:p>
    <w:p w:rsidR="00017680" w:rsidRDefault="00017680" w:rsidP="00017680">
      <w:pPr>
        <w:ind w:left="1416"/>
      </w:pPr>
      <w:r>
        <w:t xml:space="preserve">Entscheidung durch </w:t>
      </w:r>
      <w:r w:rsidRPr="00017680">
        <w:rPr>
          <w:b/>
        </w:rPr>
        <w:t>Richter</w:t>
      </w:r>
      <w:r>
        <w:t xml:space="preserve"> § 20 Abs. 1 Nr. 17 </w:t>
      </w:r>
      <w:proofErr w:type="spellStart"/>
      <w:r>
        <w:t>RpflG</w:t>
      </w:r>
      <w:proofErr w:type="spellEnd"/>
    </w:p>
    <w:p w:rsidR="00017680" w:rsidRDefault="00017680" w:rsidP="00017680">
      <w:pPr>
        <w:ind w:left="1416"/>
      </w:pPr>
      <w:r>
        <w:t>Entscheidung ist gemäß § 329 Abs. 3 ZPO zuzustellen (</w:t>
      </w:r>
      <w:proofErr w:type="spellStart"/>
      <w:r>
        <w:t>Bt</w:t>
      </w:r>
      <w:proofErr w:type="spellEnd"/>
      <w:r>
        <w:t>-Drucks. 18/7560 S. 45 § 954.</w:t>
      </w:r>
    </w:p>
    <w:p w:rsidR="00017680" w:rsidRDefault="00017680" w:rsidP="00017680">
      <w:pPr>
        <w:ind w:left="1416"/>
      </w:pPr>
      <w:r>
        <w:t>Rechtsmittel: sofort. Beschwerde Notfrist: 1 Monat !!! §956 II</w:t>
      </w:r>
      <w:r w:rsidR="008331B3">
        <w:t xml:space="preserve"> ZPO</w:t>
      </w:r>
    </w:p>
    <w:p w:rsidR="00017680" w:rsidRDefault="00017680" w:rsidP="00017680"/>
    <w:p w:rsidR="00017680" w:rsidRDefault="00017680" w:rsidP="00017680">
      <w:r>
        <w:t xml:space="preserve">       </w:t>
      </w:r>
      <w:r w:rsidRPr="0045469B">
        <w:rPr>
          <w:b/>
        </w:rPr>
        <w:t>Art. 35 III</w:t>
      </w:r>
      <w:r>
        <w:t xml:space="preserve"> </w:t>
      </w:r>
      <w:r w:rsidR="0045469B">
        <w:t xml:space="preserve"> sonstige Rechtsbehelfe für </w:t>
      </w:r>
      <w:r>
        <w:t xml:space="preserve">Schuldner und Gläubiger </w:t>
      </w:r>
    </w:p>
    <w:p w:rsidR="00017680" w:rsidRPr="000122EE" w:rsidRDefault="00017680" w:rsidP="00017680">
      <w:pPr>
        <w:ind w:left="1410"/>
        <w:rPr>
          <w:b/>
        </w:rPr>
      </w:pPr>
      <w:r w:rsidRPr="00BD41DF">
        <w:rPr>
          <w:u w:val="single"/>
        </w:rPr>
        <w:t xml:space="preserve">Gemeinsamer </w:t>
      </w:r>
      <w:r>
        <w:t>Antrag mit Formblatt gemäß Art. 36 I auf Widerruf oder Abänderung des Beschlusses zur vorläufigen Pfändung</w:t>
      </w:r>
      <w:r w:rsidR="009A1707">
        <w:t xml:space="preserve">, kann bei </w:t>
      </w:r>
      <w:r w:rsidR="009A1707" w:rsidRPr="009A1707">
        <w:rPr>
          <w:b/>
        </w:rPr>
        <w:t>Erlassgericht</w:t>
      </w:r>
      <w:r w:rsidR="009A1707">
        <w:t xml:space="preserve"> </w:t>
      </w:r>
      <w:r w:rsidR="009A1707" w:rsidRPr="009A1707">
        <w:rPr>
          <w:b/>
        </w:rPr>
        <w:t>oder</w:t>
      </w:r>
      <w:r w:rsidR="009A1707">
        <w:t xml:space="preserve"> bei </w:t>
      </w:r>
      <w:r w:rsidR="009A1707" w:rsidRPr="009A1707">
        <w:rPr>
          <w:b/>
        </w:rPr>
        <w:t>Vollstreckungsgericht</w:t>
      </w:r>
      <w:r w:rsidR="009A1707">
        <w:t xml:space="preserve"> eingereicht werden</w:t>
      </w:r>
      <w:r w:rsidR="000122EE">
        <w:t xml:space="preserve">   </w:t>
      </w:r>
      <w:r w:rsidR="000122EE" w:rsidRPr="000122EE">
        <w:rPr>
          <w:b/>
        </w:rPr>
        <w:t>S. 35 -41</w:t>
      </w:r>
    </w:p>
    <w:p w:rsidR="00834353" w:rsidRDefault="00834353" w:rsidP="00017680">
      <w:pPr>
        <w:ind w:left="1410"/>
      </w:pPr>
      <w:r>
        <w:t xml:space="preserve">Zuständig </w:t>
      </w:r>
      <w:r w:rsidRPr="008039EB">
        <w:rPr>
          <w:b/>
        </w:rPr>
        <w:t>Vollstreckungsgericht</w:t>
      </w:r>
      <w:r>
        <w:t xml:space="preserve"> §§ 954 III, 764 II</w:t>
      </w:r>
      <w:r w:rsidR="009A1707">
        <w:t xml:space="preserve"> </w:t>
      </w:r>
      <w:r w:rsidR="008331B3">
        <w:t>ZPO</w:t>
      </w:r>
    </w:p>
    <w:p w:rsidR="00834353" w:rsidRDefault="00834353" w:rsidP="00834353">
      <w:pPr>
        <w:ind w:left="1416"/>
      </w:pPr>
      <w:r>
        <w:t xml:space="preserve">Entscheidung durch </w:t>
      </w:r>
      <w:proofErr w:type="spellStart"/>
      <w:r w:rsidRPr="00017680">
        <w:rPr>
          <w:b/>
        </w:rPr>
        <w:t>Rpfl</w:t>
      </w:r>
      <w:proofErr w:type="spellEnd"/>
      <w:r>
        <w:t xml:space="preserve">. § 20 Abs. 1 Nr. 17 </w:t>
      </w:r>
      <w:proofErr w:type="spellStart"/>
      <w:r>
        <w:t>RpflG</w:t>
      </w:r>
      <w:proofErr w:type="spellEnd"/>
    </w:p>
    <w:p w:rsidR="00834353" w:rsidRDefault="00834353" w:rsidP="00834353">
      <w:pPr>
        <w:ind w:left="1416"/>
      </w:pPr>
      <w:r>
        <w:t>Keine Anhörung??? Art. 36 II u. III; Entscheidung unverzüglich</w:t>
      </w:r>
    </w:p>
    <w:p w:rsidR="00834353" w:rsidRDefault="00834353" w:rsidP="00834353">
      <w:pPr>
        <w:ind w:left="1416"/>
      </w:pPr>
      <w:r>
        <w:t xml:space="preserve">Entscheidung ist sofort vollstreckbar, Art 36 V (Keine </w:t>
      </w:r>
      <w:proofErr w:type="spellStart"/>
      <w:r>
        <w:t>Abhängigmachung</w:t>
      </w:r>
      <w:proofErr w:type="spellEnd"/>
      <w:r>
        <w:t xml:space="preserve"> von Rechtskraft möglich ?)</w:t>
      </w:r>
    </w:p>
    <w:p w:rsidR="00834353" w:rsidRDefault="00834353" w:rsidP="00834353">
      <w:pPr>
        <w:ind w:left="1416"/>
      </w:pPr>
      <w:r>
        <w:t xml:space="preserve">Entscheidung ist gemäß § 329 Abs. 3 ZPO zuzustellen </w:t>
      </w:r>
      <w:r w:rsidR="008331B3">
        <w:t>(</w:t>
      </w:r>
      <w:proofErr w:type="spellStart"/>
      <w:r w:rsidR="008331B3">
        <w:t>Bt</w:t>
      </w:r>
      <w:proofErr w:type="spellEnd"/>
      <w:r w:rsidR="008331B3">
        <w:t>-Drucks. 18/7560 S. 45 § 954 ZPO)</w:t>
      </w:r>
    </w:p>
    <w:p w:rsidR="00834353" w:rsidRDefault="00834353" w:rsidP="00834353">
      <w:pPr>
        <w:ind w:left="1416"/>
      </w:pPr>
      <w:r>
        <w:lastRenderedPageBreak/>
        <w:t>Rechtsmittel: sofort. Beschwerde Notfrist: 1 Monat !!! §956 II</w:t>
      </w:r>
      <w:r w:rsidR="008331B3">
        <w:t xml:space="preserve"> ZPO</w:t>
      </w:r>
    </w:p>
    <w:p w:rsidR="00DD44EF" w:rsidRDefault="00DD44EF" w:rsidP="00DD44EF"/>
    <w:p w:rsidR="00DD44EF" w:rsidRDefault="00DD44EF" w:rsidP="00DD44EF">
      <w:pPr>
        <w:ind w:left="1134" w:hanging="1134"/>
      </w:pPr>
      <w:r w:rsidRPr="00BD41DF">
        <w:rPr>
          <w:b/>
        </w:rPr>
        <w:t>Art. 35 IV</w:t>
      </w:r>
      <w:r>
        <w:t xml:space="preserve">  Gläubiger beantragt Abänderung der von der vorläufigen Pfändung      ausgenommenen Beträge (Art. 31)</w:t>
      </w:r>
    </w:p>
    <w:p w:rsidR="00981A91" w:rsidRDefault="00981A91" w:rsidP="00981A91">
      <w:pPr>
        <w:ind w:left="1416"/>
      </w:pPr>
      <w:r>
        <w:t xml:space="preserve">Antrag des </w:t>
      </w:r>
      <w:r w:rsidR="00BD41DF">
        <w:t>Gläubigers</w:t>
      </w:r>
      <w:r>
        <w:t xml:space="preserve"> unter Verwendung des Formblattes „Rechtsbehelfe“ gem. Art. 36 I</w:t>
      </w:r>
      <w:r w:rsidR="000122EE">
        <w:t xml:space="preserve">                       </w:t>
      </w:r>
      <w:r w:rsidR="000122EE" w:rsidRPr="000122EE">
        <w:rPr>
          <w:b/>
        </w:rPr>
        <w:t>S. 35 -41</w:t>
      </w:r>
    </w:p>
    <w:p w:rsidR="00981A91" w:rsidRDefault="00981A91" w:rsidP="00981A91">
      <w:pPr>
        <w:ind w:left="1416"/>
      </w:pPr>
      <w:r>
        <w:t xml:space="preserve">Zuständig </w:t>
      </w:r>
      <w:r w:rsidRPr="00251F96">
        <w:rPr>
          <w:b/>
        </w:rPr>
        <w:t>Vollstreckungsgericht</w:t>
      </w:r>
      <w:r>
        <w:t xml:space="preserve"> §§ 954 Abs. 3, 764 II</w:t>
      </w:r>
      <w:r w:rsidR="008331B3">
        <w:t xml:space="preserve"> ZPO</w:t>
      </w:r>
    </w:p>
    <w:p w:rsidR="00981A91" w:rsidRDefault="00981A91" w:rsidP="00981A91">
      <w:pPr>
        <w:ind w:left="1416"/>
      </w:pPr>
      <w:r>
        <w:t xml:space="preserve">Entscheidung durch </w:t>
      </w:r>
      <w:proofErr w:type="spellStart"/>
      <w:r w:rsidRPr="00017680">
        <w:rPr>
          <w:b/>
        </w:rPr>
        <w:t>Rpfl</w:t>
      </w:r>
      <w:proofErr w:type="spellEnd"/>
      <w:r>
        <w:t xml:space="preserve">. § 20 Abs. 1 Nr. 17 </w:t>
      </w:r>
      <w:proofErr w:type="spellStart"/>
      <w:r>
        <w:t>RpflG</w:t>
      </w:r>
      <w:proofErr w:type="spellEnd"/>
    </w:p>
    <w:p w:rsidR="00981A91" w:rsidRDefault="00981A91" w:rsidP="00981A91">
      <w:pPr>
        <w:ind w:left="1416"/>
      </w:pPr>
      <w:r>
        <w:t xml:space="preserve">Entscheidung ist sofort vollstreckbar, Art 36 V (Keine </w:t>
      </w:r>
      <w:proofErr w:type="spellStart"/>
      <w:r>
        <w:t>Abhängigmachung</w:t>
      </w:r>
      <w:proofErr w:type="spellEnd"/>
      <w:r>
        <w:t xml:space="preserve"> von Rechtskraft möglich ?)</w:t>
      </w:r>
    </w:p>
    <w:p w:rsidR="00981A91" w:rsidRDefault="00981A91" w:rsidP="00981A91">
      <w:pPr>
        <w:ind w:left="1416"/>
      </w:pPr>
      <w:r>
        <w:t xml:space="preserve">Entscheidung ist gemäß § 329 Abs. 3 ZPO zuzustellen </w:t>
      </w:r>
      <w:r w:rsidR="00680BAC">
        <w:t>(</w:t>
      </w:r>
      <w:proofErr w:type="spellStart"/>
      <w:r w:rsidR="00680BAC">
        <w:t>Bt</w:t>
      </w:r>
      <w:proofErr w:type="spellEnd"/>
      <w:r w:rsidR="00680BAC">
        <w:t>-Drucks. 18/7560 S. 45 § 954 ZPO)</w:t>
      </w:r>
    </w:p>
    <w:p w:rsidR="00981A91" w:rsidRDefault="00981A91" w:rsidP="00981A91">
      <w:pPr>
        <w:ind w:left="1416"/>
      </w:pPr>
      <w:r>
        <w:t>Rechtsmittel: sofort. Beschwerde Notfrist: 1 Monat !!! §956 II</w:t>
      </w:r>
      <w:r w:rsidR="008331B3">
        <w:t xml:space="preserve"> ZPO</w:t>
      </w:r>
    </w:p>
    <w:p w:rsidR="009101AA" w:rsidRDefault="009101AA" w:rsidP="009101AA"/>
    <w:p w:rsidR="00A42C61" w:rsidRDefault="00A42C61" w:rsidP="009101AA">
      <w:r>
        <w:t xml:space="preserve">  </w:t>
      </w:r>
      <w:r w:rsidRPr="00A42C61">
        <w:rPr>
          <w:b/>
        </w:rPr>
        <w:t xml:space="preserve">Art. 38 I </w:t>
      </w:r>
      <w:r w:rsidRPr="00921A6E">
        <w:rPr>
          <w:b/>
          <w:u w:val="single"/>
        </w:rPr>
        <w:t>a</w:t>
      </w:r>
      <w:r>
        <w:t>)   Sicherheitsleistung anstelle vorläufiger Pfändung</w:t>
      </w:r>
    </w:p>
    <w:p w:rsidR="00A42C61" w:rsidRDefault="00A42C61" w:rsidP="00A42C61">
      <w:pPr>
        <w:ind w:left="1416"/>
      </w:pPr>
      <w:r>
        <w:t xml:space="preserve">Antrag des Schuldners, unter Nachweis der Sicherheitsleistung, nach nationalem Recht, in Höhe des im Inland gepfändeten Betrages </w:t>
      </w:r>
    </w:p>
    <w:p w:rsidR="00A42C61" w:rsidRPr="00A42C61" w:rsidRDefault="00A42C61" w:rsidP="00A42C61">
      <w:pPr>
        <w:ind w:left="1416"/>
        <w:rPr>
          <w:b/>
        </w:rPr>
      </w:pPr>
      <w:r>
        <w:t xml:space="preserve">Zuständig </w:t>
      </w:r>
      <w:r w:rsidRPr="00A42C61">
        <w:rPr>
          <w:b/>
        </w:rPr>
        <w:t>Erlassgericht</w:t>
      </w:r>
    </w:p>
    <w:p w:rsidR="00A42C61" w:rsidRDefault="00A42C61" w:rsidP="00A42C61">
      <w:pPr>
        <w:ind w:left="1416"/>
      </w:pPr>
      <w:r>
        <w:t xml:space="preserve">Entscheidung durch </w:t>
      </w:r>
      <w:r>
        <w:rPr>
          <w:b/>
        </w:rPr>
        <w:t>???</w:t>
      </w:r>
    </w:p>
    <w:p w:rsidR="00A42C61" w:rsidRDefault="00A42C61" w:rsidP="00A42C61">
      <w:pPr>
        <w:ind w:left="1416"/>
      </w:pPr>
      <w:r>
        <w:t xml:space="preserve">Entscheidung ist gemäß § 329 Abs. 3 ZPO zuzustellen </w:t>
      </w:r>
      <w:r w:rsidR="00C64041">
        <w:t>(</w:t>
      </w:r>
      <w:proofErr w:type="spellStart"/>
      <w:r w:rsidR="00C64041">
        <w:t>Bt</w:t>
      </w:r>
      <w:proofErr w:type="spellEnd"/>
      <w:r w:rsidR="00C64041">
        <w:t>-Drucks. 18/7560 S. 45 § 954 ZPO)</w:t>
      </w:r>
    </w:p>
    <w:p w:rsidR="00A42C61" w:rsidRDefault="00A42C61" w:rsidP="00A42C61">
      <w:pPr>
        <w:ind w:left="1416"/>
      </w:pPr>
      <w:r>
        <w:t>Rechtsmittel: sofort. Beschwerde Notfrist: 1 Monat !!! §956 II</w:t>
      </w:r>
      <w:r w:rsidR="008331B3">
        <w:t xml:space="preserve"> ZPO</w:t>
      </w:r>
    </w:p>
    <w:p w:rsidR="00A42C61" w:rsidRDefault="00A42C61" w:rsidP="009101AA"/>
    <w:p w:rsidR="009101AA" w:rsidRDefault="009101AA" w:rsidP="009101AA">
      <w:r w:rsidRPr="00C11F8D">
        <w:rPr>
          <w:b/>
        </w:rPr>
        <w:t xml:space="preserve">  Art. 38 I </w:t>
      </w:r>
      <w:r w:rsidRPr="00921A6E">
        <w:rPr>
          <w:b/>
          <w:u w:val="single"/>
        </w:rPr>
        <w:t>b</w:t>
      </w:r>
      <w:r w:rsidRPr="00C11F8D">
        <w:rPr>
          <w:b/>
        </w:rPr>
        <w:t>)</w:t>
      </w:r>
      <w:r>
        <w:t xml:space="preserve">   Sicherheitsleistung anstelle vorläufiger Pfändung</w:t>
      </w:r>
    </w:p>
    <w:p w:rsidR="009101AA" w:rsidRDefault="009101AA" w:rsidP="009101AA">
      <w:pPr>
        <w:ind w:left="1416"/>
      </w:pPr>
      <w:r>
        <w:t xml:space="preserve">Antrag des Schuldners, unter Nachweis der Sicherheitsleistung, nach nationalem Recht, in Höhe des im Inland gepfändeten Betrages </w:t>
      </w:r>
    </w:p>
    <w:p w:rsidR="009101AA" w:rsidRDefault="009101AA" w:rsidP="009101AA">
      <w:pPr>
        <w:ind w:left="1416"/>
      </w:pPr>
      <w:r>
        <w:t xml:space="preserve">Zuständig </w:t>
      </w:r>
      <w:r w:rsidR="00372016">
        <w:rPr>
          <w:b/>
        </w:rPr>
        <w:t xml:space="preserve"> </w:t>
      </w:r>
      <w:r w:rsidR="008331B3">
        <w:rPr>
          <w:b/>
        </w:rPr>
        <w:t xml:space="preserve">Vollstreckungsgericht </w:t>
      </w:r>
      <w:r>
        <w:t xml:space="preserve"> §§ 955, 764 II</w:t>
      </w:r>
      <w:r w:rsidR="008331B3">
        <w:t xml:space="preserve"> ZPO</w:t>
      </w:r>
    </w:p>
    <w:p w:rsidR="009101AA" w:rsidRDefault="009101AA" w:rsidP="009101AA">
      <w:pPr>
        <w:ind w:left="1416"/>
      </w:pPr>
      <w:r>
        <w:t xml:space="preserve">Entscheidung durch </w:t>
      </w:r>
      <w:proofErr w:type="spellStart"/>
      <w:r w:rsidRPr="00017680">
        <w:rPr>
          <w:b/>
        </w:rPr>
        <w:t>Rpfl</w:t>
      </w:r>
      <w:proofErr w:type="spellEnd"/>
      <w:r>
        <w:t xml:space="preserve">. § 20 Abs. 1 Nr. 17 </w:t>
      </w:r>
      <w:proofErr w:type="spellStart"/>
      <w:r>
        <w:t>RpflG</w:t>
      </w:r>
      <w:proofErr w:type="spellEnd"/>
    </w:p>
    <w:p w:rsidR="009101AA" w:rsidRDefault="009101AA" w:rsidP="009101AA">
      <w:pPr>
        <w:ind w:left="1416"/>
      </w:pPr>
      <w:r>
        <w:t xml:space="preserve">Entscheidung ist gemäß § 329 Abs. 3 ZPO zuzustellen </w:t>
      </w:r>
      <w:r w:rsidR="00C64041">
        <w:t>(</w:t>
      </w:r>
      <w:proofErr w:type="spellStart"/>
      <w:r w:rsidR="00C64041">
        <w:t>Bt</w:t>
      </w:r>
      <w:proofErr w:type="spellEnd"/>
      <w:r w:rsidR="00C64041">
        <w:t>-Drucks. 18/7560 S. 45 § 954 ZPO)</w:t>
      </w:r>
    </w:p>
    <w:p w:rsidR="009101AA" w:rsidRDefault="009101AA" w:rsidP="009101AA">
      <w:pPr>
        <w:ind w:left="1416"/>
      </w:pPr>
      <w:r>
        <w:t>Rechtsmittel: sofort. Beschwerde Notfrist: 1 Monat !!! §956 II</w:t>
      </w:r>
      <w:r w:rsidR="00C64041">
        <w:t xml:space="preserve"> ZPO</w:t>
      </w:r>
    </w:p>
    <w:p w:rsidR="00DA2309" w:rsidRDefault="00DA2309" w:rsidP="00DA2309"/>
    <w:p w:rsidR="00CE13E0" w:rsidRDefault="00CE13E0" w:rsidP="00DA2309">
      <w:r>
        <w:lastRenderedPageBreak/>
        <w:t>Die Rechtsmittelbelehrung gemäß § 956 II ZPO sollte vom Fachverfahren angeboten werden.</w:t>
      </w:r>
    </w:p>
    <w:p w:rsidR="00725B04" w:rsidRDefault="00725B04" w:rsidP="00DA2309">
      <w:r>
        <w:t>Es bedarf für die vorstehenden Verfahren neuer statistisch auswertbarer Verfahrensgegenstände und Erfassung des Inhalts der Entscheidungen sowohl am Vollstreckungsgericht als auch am Beschwerdegericht.</w:t>
      </w:r>
    </w:p>
    <w:p w:rsidR="00725B04" w:rsidRDefault="00725B04" w:rsidP="00DA2309"/>
    <w:p w:rsidR="00DA2309" w:rsidRDefault="00DA2309" w:rsidP="00DA2309">
      <w:r>
        <w:t>Statistisch zu erfassen sind wegen Art. 53:</w:t>
      </w:r>
    </w:p>
    <w:p w:rsidR="00DA2309" w:rsidRDefault="00DA2309" w:rsidP="00DA2309">
      <w:pPr>
        <w:pStyle w:val="Listenabsatz"/>
        <w:numPr>
          <w:ilvl w:val="0"/>
          <w:numId w:val="8"/>
        </w:numPr>
      </w:pPr>
      <w:r>
        <w:t>Zahl der Anträge auf Erlass eines Beschlusses zur vorläufigen Pfändung</w:t>
      </w:r>
    </w:p>
    <w:p w:rsidR="00DA2309" w:rsidRDefault="00DA2309" w:rsidP="00DA2309">
      <w:pPr>
        <w:pStyle w:val="Listenabsatz"/>
        <w:numPr>
          <w:ilvl w:val="0"/>
          <w:numId w:val="8"/>
        </w:numPr>
      </w:pPr>
      <w:r>
        <w:t>Zahl der tatsächlich erlassenen Beschlüsse zur vorläufigen Pfändung</w:t>
      </w:r>
    </w:p>
    <w:p w:rsidR="00DA2309" w:rsidRDefault="00DA2309" w:rsidP="00DA2309">
      <w:pPr>
        <w:pStyle w:val="Listenabsatz"/>
        <w:numPr>
          <w:ilvl w:val="0"/>
          <w:numId w:val="8"/>
        </w:numPr>
      </w:pPr>
      <w:r>
        <w:t>Zahl der Rechtsbehelfe gem. Art 33 (Prozessgericht)</w:t>
      </w:r>
    </w:p>
    <w:p w:rsidR="00DA2309" w:rsidRDefault="00DA2309" w:rsidP="00DA2309">
      <w:pPr>
        <w:pStyle w:val="Listenabsatz"/>
        <w:numPr>
          <w:ilvl w:val="0"/>
          <w:numId w:val="8"/>
        </w:numPr>
      </w:pPr>
      <w:r>
        <w:t>Zahl der stattgegeben Rechtsbehelfe gem. Art. 33 (Prozessgericht)</w:t>
      </w:r>
    </w:p>
    <w:p w:rsidR="00DA2309" w:rsidRDefault="00DA2309" w:rsidP="00DA2309">
      <w:pPr>
        <w:pStyle w:val="Listenabsatz"/>
        <w:numPr>
          <w:ilvl w:val="0"/>
          <w:numId w:val="8"/>
        </w:numPr>
      </w:pPr>
      <w:r>
        <w:t xml:space="preserve">Zahl der Rechtsmittel </w:t>
      </w:r>
      <w:r w:rsidR="00CD6F8B">
        <w:t xml:space="preserve">gem. Art 37 </w:t>
      </w:r>
      <w:r>
        <w:t>gegen Entscheidung gem. Art 33</w:t>
      </w:r>
      <w:r w:rsidR="00CD6F8B">
        <w:t xml:space="preserve"> (Prozessgericht)</w:t>
      </w:r>
    </w:p>
    <w:p w:rsidR="00CD6F8B" w:rsidRDefault="00CD6F8B" w:rsidP="00CD6F8B">
      <w:pPr>
        <w:pStyle w:val="Listenabsatz"/>
        <w:numPr>
          <w:ilvl w:val="0"/>
          <w:numId w:val="8"/>
        </w:numPr>
      </w:pPr>
      <w:r>
        <w:t>Zahl der erfolgreichen Rechtsmittel gem. Art 37 gegen Entscheidung gem. Art 33 (Prozessgericht)</w:t>
      </w:r>
    </w:p>
    <w:p w:rsidR="00DA2309" w:rsidRDefault="00DA2309" w:rsidP="00DA2309">
      <w:pPr>
        <w:pStyle w:val="Listenabsatz"/>
        <w:numPr>
          <w:ilvl w:val="0"/>
          <w:numId w:val="8"/>
        </w:numPr>
      </w:pPr>
      <w:r>
        <w:t xml:space="preserve">Zahl der Rechtsbehelfe gem. Art. 34 </w:t>
      </w:r>
      <w:proofErr w:type="spellStart"/>
      <w:r>
        <w:t>Ia</w:t>
      </w:r>
      <w:proofErr w:type="spellEnd"/>
      <w:r>
        <w:t xml:space="preserve">) (Vollstreckungsgericht, </w:t>
      </w:r>
      <w:proofErr w:type="spellStart"/>
      <w:r>
        <w:t>Rpfl</w:t>
      </w:r>
      <w:proofErr w:type="spellEnd"/>
      <w:r>
        <w:t>.)</w:t>
      </w:r>
    </w:p>
    <w:p w:rsidR="009101AA" w:rsidRDefault="00DA2309" w:rsidP="009101AA">
      <w:pPr>
        <w:pStyle w:val="Listenabsatz"/>
        <w:numPr>
          <w:ilvl w:val="0"/>
          <w:numId w:val="8"/>
        </w:numPr>
      </w:pPr>
      <w:r>
        <w:t xml:space="preserve">Zahl der stattgegeben Rechtsbehelfe gem. Art. 34 </w:t>
      </w:r>
      <w:proofErr w:type="spellStart"/>
      <w:r>
        <w:t>Ia</w:t>
      </w:r>
      <w:proofErr w:type="spellEnd"/>
      <w:r>
        <w:t xml:space="preserve">) (Vollstreckungsgericht, </w:t>
      </w:r>
      <w:proofErr w:type="spellStart"/>
      <w:r>
        <w:t>Rpfl</w:t>
      </w:r>
      <w:proofErr w:type="spellEnd"/>
      <w:r>
        <w:t>.)</w:t>
      </w:r>
    </w:p>
    <w:p w:rsidR="00CD6F8B" w:rsidRDefault="00CD6F8B" w:rsidP="00CD6F8B">
      <w:pPr>
        <w:pStyle w:val="Listenabsatz"/>
        <w:numPr>
          <w:ilvl w:val="0"/>
          <w:numId w:val="8"/>
        </w:numPr>
      </w:pPr>
      <w:r>
        <w:t xml:space="preserve">Zahl der Rechtsmittel gem. Art 37 gegen Entscheidung gem. Art 34 </w:t>
      </w:r>
      <w:proofErr w:type="spellStart"/>
      <w:r>
        <w:t>Ia</w:t>
      </w:r>
      <w:proofErr w:type="spellEnd"/>
      <w:r>
        <w:t xml:space="preserve"> (Vollstreckungsgericht, </w:t>
      </w:r>
      <w:proofErr w:type="spellStart"/>
      <w:r>
        <w:t>Rpfl</w:t>
      </w:r>
      <w:proofErr w:type="spellEnd"/>
      <w:r>
        <w:t>.)</w:t>
      </w:r>
    </w:p>
    <w:p w:rsidR="00CD6F8B" w:rsidRDefault="00CD6F8B" w:rsidP="00CD6F8B">
      <w:pPr>
        <w:pStyle w:val="Listenabsatz"/>
        <w:numPr>
          <w:ilvl w:val="0"/>
          <w:numId w:val="8"/>
        </w:numPr>
      </w:pPr>
      <w:r>
        <w:t xml:space="preserve">Zahl der erfolgreichen Rechtsmittel gem. Art 37 gegen Entscheidung gem. Art 34 I a (Vollstreckungsgericht, </w:t>
      </w:r>
      <w:proofErr w:type="spellStart"/>
      <w:r>
        <w:t>Rpfl</w:t>
      </w:r>
      <w:proofErr w:type="spellEnd"/>
      <w:r>
        <w:t>.)</w:t>
      </w:r>
    </w:p>
    <w:p w:rsidR="00DA2309" w:rsidRDefault="00DA2309" w:rsidP="00017680">
      <w:pPr>
        <w:pStyle w:val="Listenabsatz"/>
        <w:numPr>
          <w:ilvl w:val="0"/>
          <w:numId w:val="8"/>
        </w:numPr>
      </w:pPr>
      <w:r>
        <w:t>Zahl der Rechtsbehelfe gem. 34 I b u. II (Vollstreckungsgericht, Richter)</w:t>
      </w:r>
    </w:p>
    <w:p w:rsidR="00DA2309" w:rsidRDefault="00DA2309" w:rsidP="00DA2309">
      <w:pPr>
        <w:pStyle w:val="Listenabsatz"/>
        <w:numPr>
          <w:ilvl w:val="0"/>
          <w:numId w:val="8"/>
        </w:numPr>
      </w:pPr>
      <w:r>
        <w:t>Zahl der stattgegeben Rechtsbehelfe gem. 34 I b u. II (Vollstreckungsgericht, Richter)</w:t>
      </w:r>
    </w:p>
    <w:p w:rsidR="00CD6F8B" w:rsidRDefault="00DA2309" w:rsidP="00CD6F8B">
      <w:pPr>
        <w:pStyle w:val="Listenabsatz"/>
        <w:numPr>
          <w:ilvl w:val="0"/>
          <w:numId w:val="8"/>
        </w:numPr>
      </w:pPr>
      <w:r>
        <w:t xml:space="preserve">Zahl der Rechtsmittel </w:t>
      </w:r>
      <w:proofErr w:type="spellStart"/>
      <w:r>
        <w:t>gem</w:t>
      </w:r>
      <w:proofErr w:type="spellEnd"/>
      <w:r>
        <w:t xml:space="preserve"> Art. 37</w:t>
      </w:r>
      <w:r w:rsidR="00CD6F8B">
        <w:t xml:space="preserve"> gegen Entscheidungen gem. 34 I b u. II (Vollstreckungsgericht, Richter)</w:t>
      </w:r>
    </w:p>
    <w:p w:rsidR="00CD6F8B" w:rsidRDefault="00CD6F8B" w:rsidP="00CD6F8B">
      <w:pPr>
        <w:pStyle w:val="Listenabsatz"/>
        <w:numPr>
          <w:ilvl w:val="0"/>
          <w:numId w:val="8"/>
        </w:numPr>
      </w:pPr>
      <w:r>
        <w:t>Zahl der erfolgreichen Rechtsmittel gegen Entscheidungen gem. 34 I b u. II (Vollstreckungsgericht, Richter)</w:t>
      </w:r>
    </w:p>
    <w:p w:rsidR="00DA2309" w:rsidRDefault="00CD6F8B" w:rsidP="00017680">
      <w:pPr>
        <w:pStyle w:val="Listenabsatz"/>
        <w:numPr>
          <w:ilvl w:val="0"/>
          <w:numId w:val="8"/>
        </w:numPr>
      </w:pPr>
      <w:r>
        <w:t>Zahl der Rechtsmittel gem. Art 37 gegen Entscheidungen</w:t>
      </w:r>
      <w:r w:rsidR="008B58F1">
        <w:t xml:space="preserve"> gem. Art. 35 (</w:t>
      </w:r>
      <w:r w:rsidR="00351AE3">
        <w:t xml:space="preserve">Prozessgericht, Vollstreckungsgericht, </w:t>
      </w:r>
      <w:proofErr w:type="spellStart"/>
      <w:r w:rsidR="00351AE3">
        <w:t>Rpfl</w:t>
      </w:r>
      <w:proofErr w:type="spellEnd"/>
      <w:r w:rsidR="00351AE3">
        <w:t>.</w:t>
      </w:r>
      <w:r w:rsidR="008B58F1">
        <w:t>)</w:t>
      </w:r>
    </w:p>
    <w:p w:rsidR="00061A07" w:rsidRDefault="00351AE3" w:rsidP="00061A07">
      <w:pPr>
        <w:pStyle w:val="Listenabsatz"/>
        <w:numPr>
          <w:ilvl w:val="0"/>
          <w:numId w:val="8"/>
        </w:numPr>
      </w:pPr>
      <w:r>
        <w:t xml:space="preserve">Zahl der erfolgreichen Rechtsmittel gegen Entscheidungen gem. Art. 35 (Prozessgericht, Vollstreckungsgericht, </w:t>
      </w:r>
      <w:proofErr w:type="spellStart"/>
      <w:r>
        <w:t>Rpfl</w:t>
      </w:r>
      <w:proofErr w:type="spellEnd"/>
      <w:r>
        <w:t>.)</w:t>
      </w:r>
    </w:p>
    <w:p w:rsidR="00F16154" w:rsidRDefault="00F16154" w:rsidP="00061A07"/>
    <w:p w:rsidR="002669FD" w:rsidRDefault="00F16154" w:rsidP="00061A07">
      <w:r>
        <w:t>Frage</w:t>
      </w:r>
      <w:r w:rsidR="002669FD">
        <w:t xml:space="preserve">: Was bedeutet „Übermittlung“ ? </w:t>
      </w:r>
    </w:p>
    <w:p w:rsidR="002669FD" w:rsidRDefault="002669FD" w:rsidP="00061A07">
      <w:r>
        <w:t>Art. 29: die Übermittlung kann mit geeigneten Mitteln vorgenommen werden, sofern der Inhalt des empfangenen Dokuments mit dem des übermittelten Dokuments inhaltlich genau übereinstimmt und sämtliche Angaben mühelos lesbar sind.</w:t>
      </w:r>
    </w:p>
    <w:p w:rsidR="002669FD" w:rsidRDefault="00F16154" w:rsidP="00061A07">
      <w:r>
        <w:t xml:space="preserve">Dies ist </w:t>
      </w:r>
      <w:r w:rsidR="002669FD">
        <w:t>Identisch mit Art.4 II Verordnung (EG) Nr. 1393/2007 (EU –Zustellung)</w:t>
      </w:r>
    </w:p>
    <w:p w:rsidR="002669FD" w:rsidRDefault="002669FD" w:rsidP="00061A07">
      <w:r>
        <w:t>Dort in Art. 4 IV : Die Schriftstücke sowie alle Dokumente, die übermittelt werden, bedürfen weder der Beglaubigung noch einer anderen gleichwertigen Formalität.</w:t>
      </w:r>
    </w:p>
    <w:p w:rsidR="00633F77" w:rsidRDefault="00F16154" w:rsidP="00061A07">
      <w:r>
        <w:t xml:space="preserve">Siehe auch Art. 48  </w:t>
      </w:r>
    </w:p>
    <w:p w:rsidR="00F16154" w:rsidRDefault="00F16154" w:rsidP="00061A07">
      <w:r>
        <w:lastRenderedPageBreak/>
        <w:t>Also reicht FAX?</w:t>
      </w:r>
    </w:p>
    <w:sectPr w:rsidR="00F161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0E8F"/>
    <w:multiLevelType w:val="hybridMultilevel"/>
    <w:tmpl w:val="6BF04A5E"/>
    <w:lvl w:ilvl="0" w:tplc="831EAD6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AEC2C4D"/>
    <w:multiLevelType w:val="hybridMultilevel"/>
    <w:tmpl w:val="A8C0558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10BF"/>
    <w:multiLevelType w:val="hybridMultilevel"/>
    <w:tmpl w:val="86B667D6"/>
    <w:lvl w:ilvl="0" w:tplc="A10E2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1467E"/>
    <w:multiLevelType w:val="hybridMultilevel"/>
    <w:tmpl w:val="0762A3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2C7B"/>
    <w:multiLevelType w:val="hybridMultilevel"/>
    <w:tmpl w:val="CF0465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E2D"/>
    <w:multiLevelType w:val="hybridMultilevel"/>
    <w:tmpl w:val="A024FF7C"/>
    <w:lvl w:ilvl="0" w:tplc="DF52E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25176"/>
    <w:multiLevelType w:val="hybridMultilevel"/>
    <w:tmpl w:val="CF0465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F2EDB"/>
    <w:multiLevelType w:val="hybridMultilevel"/>
    <w:tmpl w:val="CF0465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95070"/>
    <w:multiLevelType w:val="hybridMultilevel"/>
    <w:tmpl w:val="CF0465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E557A"/>
    <w:multiLevelType w:val="hybridMultilevel"/>
    <w:tmpl w:val="F93C22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932F0"/>
    <w:multiLevelType w:val="hybridMultilevel"/>
    <w:tmpl w:val="D1FE77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19"/>
    <w:rsid w:val="000122EE"/>
    <w:rsid w:val="00017667"/>
    <w:rsid w:val="00017680"/>
    <w:rsid w:val="00061A07"/>
    <w:rsid w:val="00083AA9"/>
    <w:rsid w:val="00093144"/>
    <w:rsid w:val="001253D5"/>
    <w:rsid w:val="00132592"/>
    <w:rsid w:val="00157907"/>
    <w:rsid w:val="001A6765"/>
    <w:rsid w:val="001B110C"/>
    <w:rsid w:val="001D4227"/>
    <w:rsid w:val="001E7A4D"/>
    <w:rsid w:val="00242170"/>
    <w:rsid w:val="00246BB4"/>
    <w:rsid w:val="00251F96"/>
    <w:rsid w:val="00260A20"/>
    <w:rsid w:val="002669FD"/>
    <w:rsid w:val="00292125"/>
    <w:rsid w:val="002A12A6"/>
    <w:rsid w:val="002A530E"/>
    <w:rsid w:val="002D1B09"/>
    <w:rsid w:val="003339E4"/>
    <w:rsid w:val="00351AE3"/>
    <w:rsid w:val="003545A8"/>
    <w:rsid w:val="00360F09"/>
    <w:rsid w:val="003616B6"/>
    <w:rsid w:val="00372016"/>
    <w:rsid w:val="003B48DC"/>
    <w:rsid w:val="003D52F3"/>
    <w:rsid w:val="003E2D9B"/>
    <w:rsid w:val="003E2F88"/>
    <w:rsid w:val="003F0A7A"/>
    <w:rsid w:val="003F1A6F"/>
    <w:rsid w:val="00427C50"/>
    <w:rsid w:val="00434A50"/>
    <w:rsid w:val="004537BE"/>
    <w:rsid w:val="0045469B"/>
    <w:rsid w:val="004569CD"/>
    <w:rsid w:val="00466957"/>
    <w:rsid w:val="00482615"/>
    <w:rsid w:val="00495485"/>
    <w:rsid w:val="004B08B7"/>
    <w:rsid w:val="004D3D56"/>
    <w:rsid w:val="00565641"/>
    <w:rsid w:val="00570599"/>
    <w:rsid w:val="005C4E51"/>
    <w:rsid w:val="005F1513"/>
    <w:rsid w:val="006225FE"/>
    <w:rsid w:val="00633F77"/>
    <w:rsid w:val="00654B13"/>
    <w:rsid w:val="006565B3"/>
    <w:rsid w:val="00671CE0"/>
    <w:rsid w:val="0068033F"/>
    <w:rsid w:val="00680BAC"/>
    <w:rsid w:val="00680F42"/>
    <w:rsid w:val="006C31C0"/>
    <w:rsid w:val="006F5DCC"/>
    <w:rsid w:val="00725B04"/>
    <w:rsid w:val="007F0719"/>
    <w:rsid w:val="008039EB"/>
    <w:rsid w:val="00807F39"/>
    <w:rsid w:val="008331B3"/>
    <w:rsid w:val="00834353"/>
    <w:rsid w:val="008654AC"/>
    <w:rsid w:val="00890DDD"/>
    <w:rsid w:val="008B58F1"/>
    <w:rsid w:val="008E5FEC"/>
    <w:rsid w:val="009003E9"/>
    <w:rsid w:val="009101AA"/>
    <w:rsid w:val="00921A6E"/>
    <w:rsid w:val="00932A17"/>
    <w:rsid w:val="00947F2B"/>
    <w:rsid w:val="00981A91"/>
    <w:rsid w:val="009944E6"/>
    <w:rsid w:val="009A1707"/>
    <w:rsid w:val="00A02A37"/>
    <w:rsid w:val="00A21324"/>
    <w:rsid w:val="00A378B8"/>
    <w:rsid w:val="00A42C61"/>
    <w:rsid w:val="00A73272"/>
    <w:rsid w:val="00A73F35"/>
    <w:rsid w:val="00AB69A5"/>
    <w:rsid w:val="00AC6C29"/>
    <w:rsid w:val="00AE4B4D"/>
    <w:rsid w:val="00B35636"/>
    <w:rsid w:val="00B47729"/>
    <w:rsid w:val="00B54D9D"/>
    <w:rsid w:val="00B77657"/>
    <w:rsid w:val="00BC05C9"/>
    <w:rsid w:val="00BD41DF"/>
    <w:rsid w:val="00C11F8D"/>
    <w:rsid w:val="00C64041"/>
    <w:rsid w:val="00C97E36"/>
    <w:rsid w:val="00C97F8C"/>
    <w:rsid w:val="00CD4A33"/>
    <w:rsid w:val="00CD6F8B"/>
    <w:rsid w:val="00CE13E0"/>
    <w:rsid w:val="00D0649A"/>
    <w:rsid w:val="00D15215"/>
    <w:rsid w:val="00DA2309"/>
    <w:rsid w:val="00DB23F3"/>
    <w:rsid w:val="00DC11EF"/>
    <w:rsid w:val="00DD44EF"/>
    <w:rsid w:val="00DD7C99"/>
    <w:rsid w:val="00DF3B54"/>
    <w:rsid w:val="00E12B36"/>
    <w:rsid w:val="00E21FA8"/>
    <w:rsid w:val="00E41EAE"/>
    <w:rsid w:val="00E5254E"/>
    <w:rsid w:val="00EE0B0B"/>
    <w:rsid w:val="00F16154"/>
    <w:rsid w:val="00F40145"/>
    <w:rsid w:val="00F47B95"/>
    <w:rsid w:val="00F92B39"/>
    <w:rsid w:val="00FA7BA7"/>
    <w:rsid w:val="00FC3706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3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79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2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4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3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79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2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4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-justice.europa.eu/content_european_account_preservation_order_forms-378-de.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E8C5-F034-41C6-82A3-237BE8CD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A0915FDB</Template>
  <TotalTime>0</TotalTime>
  <Pages>9</Pages>
  <Words>2294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mi00482</dc:creator>
  <cp:lastModifiedBy>mi00482</cp:lastModifiedBy>
  <cp:revision>2</cp:revision>
  <cp:lastPrinted>2017-01-17T09:28:00Z</cp:lastPrinted>
  <dcterms:created xsi:type="dcterms:W3CDTF">2017-02-22T13:01:00Z</dcterms:created>
  <dcterms:modified xsi:type="dcterms:W3CDTF">2017-02-22T13:01:00Z</dcterms:modified>
</cp:coreProperties>
</file>