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 xml:space="preserve">Aktenzeichen: </w:t>
        <w:tab/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10 UR II 1/20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5"/>
        <w:gridCol w:w="4814"/>
        <w:gridCol w:w="2266"/>
      </w:tblGrid>
      <w:tr>
        <w:trPr>
          <w:trHeight w:val="675" w:hRule="atLeast"/>
        </w:trPr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spacing w:lineRule="auto" w:line="240" w:before="60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14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10" w:hRule="atLeast"/>
        </w:trPr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Times New Roman" w:hAnsi="Times New Roman"/>
                <w:sz w:val="36"/>
              </w:rPr>
              <w:t>Amtsgericht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Times New Roman" w:ascii="Times New Roman" w:hAnsi="Times New Roman"/>
                <w:sz w:val="36"/>
              </w:rPr>
              <w:t>Musterstadt</w:t>
            </w:r>
            <w:r>
              <w:rPr>
                <w:rFonts w:cs="Arial" w:ascii="Arial" w:hAnsi="Arial"/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195" w:after="240"/>
        <w:jc w:val="center"/>
        <w:rPr/>
      </w:pPr>
      <w:r>
        <w:rPr>
          <w:rFonts w:cs="Arial" w:ascii="Arial" w:hAnsi="Arial"/>
          <w:b/>
          <w:color w:val="000000"/>
          <w:sz w:val="36"/>
        </w:rPr>
        <w:t>Aufgebot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In dem Aufgebotsverfahren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XXXXX</w:t>
      </w:r>
      <w:r>
        <w:rPr>
          <w:rFonts w:cs="Arial" w:ascii="Arial" w:hAnsi="Arial"/>
          <w:b/>
        </w:rPr>
        <w:br/>
      </w:r>
      <w:r>
        <w:rPr>
          <w:rFonts w:cs="Arial" w:ascii="Arial" w:hAnsi="Arial"/>
        </w:rPr>
        <w:t>- Antragsteller -</w:t>
      </w:r>
      <w:r>
        <w:rPr>
          <w:rFonts w:cs="Arial" w:ascii="Arial" w:hAnsi="Arial"/>
          <w:b/>
        </w:rPr>
        <w:br/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wegen Verschollenheit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color w:val="000000"/>
        </w:rPr>
        <w:t>hat das Amtsgericht Musterstadt durch den Rechtspfleger Mustermann am 01.02.2020 beschlossen: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0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90"/>
      </w:tblGrid>
      <w:tr>
        <w:trPr/>
        <w:tc>
          <w:tcPr>
            <w:tcW w:w="909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Herr Michael Müller, Musterstraße 1, 12345 Musterstadt hat einen Antrag auf Erlass eines Aufgebots nach dem Verschollenheitsgesetz gestellt.</w:t>
        <w:br/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 xml:space="preserve">Es wurde beantragt 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>Herrn Manuel Mustermann, geboren am 21.01.1900 in Muststradt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u w:val="single"/>
        </w:rPr>
        <w:t>Zuletzt wohnhaft: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Musterstraße 1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12345 Musterstadt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für tot zu erklären.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Die Ermittlungen des Gerichts ergaben, dass Herr Mustermann während des Krieges der Jahre 1939 bis 1945 Angehöriger des Festungs-Maschinengewehr-Bataillon 22 war und wohl zwischen dem 10. und 12.01.1945 bei Rawa verstorben ist.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Der Verschollene wird aufgefordert, sich bis </w:t>
      </w:r>
      <w:r>
        <w:rPr>
          <w:rFonts w:cs="Arial" w:ascii="Arial" w:hAnsi="Arial"/>
          <w:b/>
        </w:rPr>
        <w:t>30.07.2020</w:t>
      </w:r>
      <w:r>
        <w:rPr>
          <w:rFonts w:cs="Arial" w:ascii="Arial" w:hAnsi="Arial"/>
        </w:rPr>
        <w:t xml:space="preserve"> bei Gericht zu melden, andernfalls wird er für tot erklärt. Außerdem werden alle, die dem Gericht Auskunft über den Verschollenen geben können, aufgefordert, sich bis zum 30.07.2020 zu melden.</w:t>
      </w:r>
    </w:p>
    <w:tbl>
      <w:tblPr>
        <w:tblW w:w="90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90"/>
      </w:tblGrid>
      <w:tr>
        <w:trPr/>
        <w:tc>
          <w:tcPr>
            <w:tcW w:w="909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405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Mustermann</w:t>
        <w:br/>
        <w:t>Rechtspfleger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4"/>
        </w:rPr>
        <w:t> 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365" w:right="1140" w:header="285" w:top="342" w:footer="285" w:bottom="342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3119"/>
      <w:gridCol w:w="3120"/>
      <w:gridCol w:w="3120"/>
    </w:tblGrid>
    <w:tr>
      <w:trPr>
        <w:trHeight w:val="570" w:hRule="atLeast"/>
      </w:trPr>
      <w:tc>
        <w:tcPr>
          <w:tcW w:w="3119" w:type="dxa"/>
          <w:tcBorders/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Arial" w:hAnsi="Arial" w:cs="Arial"/>
              <w:sz w:val="16"/>
            </w:rPr>
          </w:pPr>
          <w:r>
            <w:rPr>
              <w:rFonts w:cs="Arial" w:ascii="Arial" w:hAnsi="Arial"/>
              <w:sz w:val="16"/>
            </w:rPr>
            <w:t>10 UR II 1/20</w:t>
          </w:r>
        </w:p>
      </w:tc>
      <w:tc>
        <w:tcPr>
          <w:tcW w:w="3120" w:type="dxa"/>
          <w:tcBorders/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cs="Arial" w:ascii="Arial" w:hAnsi="Arial"/>
            </w:rPr>
            <w:t xml:space="preserve">- </w:t>
          </w:r>
          <w:r>
            <w:rPr>
              <w:rFonts w:cs="Arial" w:ascii="Arial" w:hAnsi="Arial"/>
            </w:rPr>
            <w:fldChar w:fldCharType="begin"/>
          </w:r>
          <w:r>
            <w:rPr>
              <w:rFonts w:cs="Arial" w:ascii="Arial" w:hAnsi="Arial"/>
            </w:rPr>
            <w:instrText> PAGE </w:instrText>
          </w:r>
          <w:r>
            <w:rPr>
              <w:rFonts w:cs="Arial" w:ascii="Arial" w:hAnsi="Arial"/>
            </w:rPr>
            <w:fldChar w:fldCharType="separate"/>
          </w:r>
          <w:r>
            <w:rPr>
              <w:rFonts w:cs="Arial" w:ascii="Arial" w:hAnsi="Arial"/>
            </w:rPr>
            <w:t>0</w:t>
          </w:r>
          <w:r>
            <w:rPr>
              <w:rFonts w:cs="Arial" w:ascii="Arial" w:hAnsi="Arial"/>
            </w:rPr>
            <w:fldChar w:fldCharType="end"/>
          </w:r>
          <w:r>
            <w:rPr>
              <w:rFonts w:cs="Arial" w:ascii="Arial" w:hAnsi="Arial"/>
            </w:rPr>
            <w:t xml:space="preserve"> -</w:t>
          </w:r>
        </w:p>
      </w:tc>
      <w:tc>
        <w:tcPr>
          <w:tcW w:w="3120" w:type="dxa"/>
          <w:tcBorders/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</w:tr>
  </w:tbl>
  <w:p>
    <w:pPr>
      <w:pStyle w:val="Normal"/>
      <w:spacing w:lineRule="auto" w:line="240" w:before="0" w:after="0"/>
      <w:rPr>
        <w:rFonts w:ascii="Arial" w:hAnsi="Arial" w:cs="Arial"/>
      </w:rPr>
    </w:pPr>
    <w:r>
      <w:rPr>
        <w:rFonts w:cs="Arial" w:ascii="Arial" w:hAnsi="Aria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/>
      <w:fldChar w:fldCharType="begin"/>
    </w:r>
    <w:r>
      <w:rPr/>
      <w:instrText> DOCPROPERTY "Sys::CopyType"</w:instrText>
    </w:r>
    <w:r>
      <w:rPr/>
      <w:fldChar w:fldCharType="separate"/>
    </w:r>
    <w:r>
      <w:rPr/>
    </w:r>
    <w:r>
      <w:rPr/>
      <w:fldChar w:fldCharType="end"/>
    </w:r>
  </w:p>
  <w:p>
    <w:pPr>
      <w:pStyle w:val="Normal"/>
      <w:spacing w:lineRule="auto" w:line="240" w:before="0" w:after="0"/>
      <w:rPr>
        <w:rFonts w:ascii="Arial" w:hAnsi="Arial" w:cs="Arial"/>
        <w:sz w:val="4"/>
      </w:rPr>
    </w:pPr>
    <w:r>
      <w:rPr>
        <w:rFonts w:cs="Arial" w:ascii="Arial" w:hAnsi="Arial"/>
        <w:sz w:val="4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10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de-DE" w:bidi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berschrift3Zchn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berschrift4Zchn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841cd9"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Berschrift4Zchn" w:customStyle="1">
    <w:name w:val="Überschrift 4 Zchn"/>
    <w:basedOn w:val="DefaultParagraphFont"/>
    <w:link w:val="berschrift4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TitelZchn" w:customStyle="1">
    <w:name w:val="Titel Zchn"/>
    <w:basedOn w:val="DefaultParagraphFont"/>
    <w:link w:val="Titel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ab3e6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841cd9"/>
    <w:pPr>
      <w:tabs>
        <w:tab w:val="clear" w:pos="108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itle">
    <w:name w:val="Subtitle"/>
    <w:basedOn w:val="Normal"/>
    <w:next w:val="Normal"/>
    <w:link w:val="UntertitelZchn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elZchn"/>
    <w:uiPriority w:val="10"/>
    <w:qFormat/>
    <w:rsid w:val="00841cd9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Footer">
    <w:name w:val="Footer"/>
    <w:basedOn w:val="Normal"/>
    <w:link w:val="FuzeileZchn"/>
    <w:uiPriority w:val="99"/>
    <w:unhideWhenUsed/>
    <w:rsid w:val="00ab3e61"/>
    <w:pPr>
      <w:tabs>
        <w:tab w:val="clear" w:pos="108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LibreOffice/6.3.4.2$Linux_X86_64 LibreOffice_project/60da17e045e08f1793c57c00ba83cdfce946d0aa</Application>
  <Pages>1</Pages>
  <Words>144</Words>
  <Characters>911</Characters>
  <CharactersWithSpaces>1053</CharactersWithSpaces>
  <Paragraphs>2</Paragraphs>
  <Company>BITBW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2020-05-18T13:02:00Z</dcterms:created>
  <dc:creator>docx4j</dc:creator>
  <dc:description/>
  <dc:language>en-US</dc:language>
  <cp:lastModifiedBy>Blatz, Lukas (AG Buchen)</cp:lastModifiedBy>
  <dcterms:modified xsi:type="dcterms:W3CDTF">2020-05-18T13:03:00Z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BITBW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Sys::CopyType">
    <vt:lpwstr/>
  </property>
</Properties>
</file>